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D5A1A">
      <w:pPr>
        <w:jc w:val="center"/>
        <w:rPr>
          <w:rFonts w:hint="eastAsia"/>
          <w:sz w:val="32"/>
          <w:szCs w:val="32"/>
        </w:rPr>
      </w:pPr>
      <w:r>
        <w:rPr>
          <w:rFonts w:hint="eastAsia"/>
        </w:rPr>
        <w:pict>
          <v:shape id="文本框 5" o:spid="_x0000_s2050" o:spt="202" type="#_x0000_t202" style="position:absolute;left:0pt;margin-left:-5.15pt;margin-top:7.3pt;height:205.5pt;width:368.25pt;z-index:251659264;mso-width-relative:page;mso-height-relative:page;" filled="f" stroked="f" coordsize="21600,21600">
            <v:path/>
            <v:fill on="f" focussize="0,0"/>
            <v:stroke on="f"/>
            <v:imagedata o:title=""/>
            <o:lock v:ext="edit" aspectratio="f"/>
            <v:textbox>
              <w:txbxContent>
                <w:p w14:paraId="35EA429E">
                  <w:pPr>
                    <w:spacing w:line="1200" w:lineRule="exact"/>
                    <w:jc w:val="distribute"/>
                    <w:rPr>
                      <w:rFonts w:hint="eastAsia" w:ascii="方正小标宋简体" w:hAnsi="宋体" w:eastAsia="方正小标宋简体"/>
                      <w:color w:val="FF0000"/>
                      <w:spacing w:val="24"/>
                      <w:w w:val="66"/>
                      <w:kern w:val="13"/>
                      <w:sz w:val="96"/>
                      <w:szCs w:val="72"/>
                    </w:rPr>
                  </w:pPr>
                  <w:r>
                    <w:rPr>
                      <w:rFonts w:hint="eastAsia" w:ascii="方正小标宋简体" w:hAnsi="宋体" w:eastAsia="方正小标宋简体"/>
                      <w:color w:val="FF0000"/>
                      <w:spacing w:val="24"/>
                      <w:w w:val="66"/>
                      <w:kern w:val="13"/>
                      <w:sz w:val="96"/>
                      <w:szCs w:val="72"/>
                    </w:rPr>
                    <w:t>赤峰市财政局</w:t>
                  </w:r>
                </w:p>
                <w:p w14:paraId="37049E3F">
                  <w:pPr>
                    <w:spacing w:line="1200" w:lineRule="exact"/>
                    <w:jc w:val="distribute"/>
                    <w:rPr>
                      <w:rFonts w:hint="default" w:ascii="方正小标宋简体" w:hAnsi="宋体" w:eastAsia="方正小标宋简体"/>
                      <w:color w:val="FF0000"/>
                      <w:spacing w:val="-24"/>
                      <w:w w:val="50"/>
                      <w:kern w:val="13"/>
                      <w:sz w:val="96"/>
                      <w:szCs w:val="72"/>
                    </w:rPr>
                  </w:pPr>
                  <w:r>
                    <w:rPr>
                      <w:rFonts w:hint="eastAsia" w:ascii="方正小标宋简体" w:hAnsi="宋体" w:eastAsia="方正小标宋简体"/>
                      <w:color w:val="FF0000"/>
                      <w:spacing w:val="-24"/>
                      <w:w w:val="50"/>
                      <w:kern w:val="13"/>
                      <w:sz w:val="96"/>
                      <w:szCs w:val="72"/>
                      <w:lang w:eastAsia="zh-CN"/>
                    </w:rPr>
                    <w:t>中共赤峰市委组织部</w:t>
                  </w:r>
                </w:p>
                <w:p w14:paraId="7A37AFB6">
                  <w:pPr>
                    <w:spacing w:line="1200" w:lineRule="exact"/>
                    <w:jc w:val="distribute"/>
                    <w:rPr>
                      <w:rFonts w:hint="eastAsia" w:ascii="方正小标宋简体" w:hAnsi="宋体" w:eastAsia="方正小标宋简体"/>
                      <w:color w:val="FF0000"/>
                      <w:spacing w:val="-24"/>
                      <w:w w:val="50"/>
                      <w:kern w:val="13"/>
                      <w:sz w:val="96"/>
                      <w:szCs w:val="72"/>
                      <w:lang w:eastAsia="zh-CN"/>
                    </w:rPr>
                  </w:pPr>
                  <w:r>
                    <w:rPr>
                      <w:rFonts w:hint="default" w:ascii="方正小标宋简体" w:hAnsi="宋体" w:eastAsia="方正小标宋简体"/>
                      <w:color w:val="FF0000"/>
                      <w:spacing w:val="-24"/>
                      <w:w w:val="50"/>
                      <w:kern w:val="13"/>
                      <w:sz w:val="96"/>
                      <w:szCs w:val="72"/>
                    </w:rPr>
                    <w:t>赤峰市</w:t>
                  </w:r>
                  <w:r>
                    <w:rPr>
                      <w:rFonts w:hint="eastAsia" w:ascii="方正小标宋简体" w:hAnsi="宋体" w:eastAsia="方正小标宋简体"/>
                      <w:color w:val="FF0000"/>
                      <w:spacing w:val="-24"/>
                      <w:w w:val="50"/>
                      <w:kern w:val="13"/>
                      <w:sz w:val="96"/>
                      <w:szCs w:val="72"/>
                      <w:lang w:eastAsia="zh-CN"/>
                    </w:rPr>
                    <w:t>人力资源和社会保障局</w:t>
                  </w:r>
                </w:p>
                <w:p w14:paraId="4FB5240B">
                  <w:pPr>
                    <w:spacing w:line="1200" w:lineRule="exact"/>
                    <w:jc w:val="distribute"/>
                    <w:rPr>
                      <w:rFonts w:hint="default" w:ascii="方正小标宋简体" w:hAnsi="宋体" w:eastAsia="方正小标宋简体"/>
                      <w:color w:val="FF0000"/>
                      <w:spacing w:val="-24"/>
                      <w:w w:val="50"/>
                      <w:kern w:val="13"/>
                      <w:sz w:val="96"/>
                      <w:szCs w:val="72"/>
                      <w:lang w:val="en-US" w:eastAsia="zh-CN"/>
                    </w:rPr>
                  </w:pPr>
                </w:p>
              </w:txbxContent>
            </v:textbox>
          </v:shape>
        </w:pict>
      </w:r>
    </w:p>
    <w:p w14:paraId="6A76F8E9">
      <w:pPr>
        <w:jc w:val="center"/>
        <w:rPr>
          <w:rFonts w:hint="eastAsia"/>
          <w:sz w:val="32"/>
          <w:szCs w:val="32"/>
        </w:rPr>
      </w:pPr>
      <w:r>
        <w:rPr>
          <w:rFonts w:hint="eastAsia"/>
          <w:sz w:val="32"/>
          <w:szCs w:val="32"/>
        </w:rPr>
        <w:pict>
          <v:shape id="文本框 6" o:spid="_x0000_s2051" o:spt="202" type="#_x0000_t202" style="position:absolute;left:0pt;margin-left:360.8pt;margin-top:29.8pt;height:75pt;width:95.95pt;z-index:251660288;mso-width-relative:page;mso-height-relative:page;" filled="f" stroked="f" coordsize="21600,21600">
            <v:path/>
            <v:fill on="f" focussize="0,0"/>
            <v:stroke on="f"/>
            <v:imagedata o:title=""/>
            <o:lock v:ext="edit" aspectratio="f"/>
            <v:textbox>
              <w:txbxContent>
                <w:p w14:paraId="0D473B18">
                  <w:pPr>
                    <w:rPr>
                      <w:rFonts w:hint="eastAsia" w:ascii="方正小标宋简体" w:hAnsi="宋体" w:eastAsia="方正小标宋简体"/>
                      <w:color w:val="FF0000"/>
                      <w:w w:val="66"/>
                      <w:sz w:val="100"/>
                      <w:szCs w:val="100"/>
                    </w:rPr>
                  </w:pPr>
                  <w:r>
                    <w:rPr>
                      <w:rFonts w:hint="eastAsia" w:ascii="方正小标宋简体" w:hAnsi="宋体" w:eastAsia="方正小标宋简体"/>
                      <w:color w:val="FF0000"/>
                      <w:w w:val="66"/>
                      <w:sz w:val="100"/>
                      <w:szCs w:val="100"/>
                    </w:rPr>
                    <w:t>文件</w:t>
                  </w:r>
                </w:p>
              </w:txbxContent>
            </v:textbox>
          </v:shape>
        </w:pict>
      </w:r>
    </w:p>
    <w:p w14:paraId="43C3B107">
      <w:pPr>
        <w:jc w:val="center"/>
        <w:rPr>
          <w:rFonts w:hint="eastAsia"/>
          <w:sz w:val="32"/>
          <w:szCs w:val="32"/>
        </w:rPr>
      </w:pPr>
    </w:p>
    <w:p w14:paraId="1C7CCA0D">
      <w:pPr>
        <w:rPr>
          <w:rFonts w:hint="eastAsia"/>
          <w:sz w:val="32"/>
          <w:szCs w:val="32"/>
        </w:rPr>
      </w:pPr>
    </w:p>
    <w:p w14:paraId="681E09BB">
      <w:pPr>
        <w:spacing w:line="0" w:lineRule="atLeast"/>
        <w:jc w:val="center"/>
        <w:rPr>
          <w:rFonts w:hint="eastAsia" w:ascii="仿宋_GB2312" w:hAnsi="仿宋" w:eastAsia="仿宋_GB2312"/>
          <w:sz w:val="32"/>
          <w:szCs w:val="32"/>
        </w:rPr>
      </w:pPr>
    </w:p>
    <w:p w14:paraId="1ADA0718">
      <w:pPr>
        <w:spacing w:line="0" w:lineRule="atLeast"/>
        <w:jc w:val="center"/>
        <w:rPr>
          <w:rFonts w:hint="eastAsia" w:ascii="仿宋_GB2312" w:hAnsi="仿宋" w:eastAsia="仿宋_GB2312"/>
          <w:sz w:val="32"/>
          <w:szCs w:val="32"/>
        </w:rPr>
      </w:pPr>
    </w:p>
    <w:p w14:paraId="24BAE30A">
      <w:pPr>
        <w:spacing w:line="0" w:lineRule="atLeast"/>
        <w:jc w:val="center"/>
        <w:rPr>
          <w:rFonts w:hint="eastAsia" w:ascii="仿宋_GB2312" w:hAnsi="仿宋" w:eastAsia="仿宋_GB2312"/>
          <w:sz w:val="32"/>
          <w:szCs w:val="32"/>
        </w:rPr>
      </w:pPr>
    </w:p>
    <w:p w14:paraId="0C255C94">
      <w:pPr>
        <w:spacing w:line="0" w:lineRule="atLeast"/>
        <w:jc w:val="center"/>
        <w:rPr>
          <w:rFonts w:hint="eastAsia" w:ascii="仿宋_GB2312" w:hAnsi="仿宋" w:eastAsia="仿宋_GB2312"/>
          <w:sz w:val="32"/>
          <w:szCs w:val="32"/>
        </w:rPr>
      </w:pPr>
    </w:p>
    <w:p w14:paraId="20FF8C6C">
      <w:pPr>
        <w:spacing w:line="0" w:lineRule="atLeast"/>
        <w:jc w:val="both"/>
        <w:rPr>
          <w:rFonts w:hint="eastAsia" w:ascii="仿宋_GB2312" w:hAnsi="仿宋" w:eastAsia="仿宋_GB2312"/>
          <w:sz w:val="32"/>
          <w:szCs w:val="32"/>
        </w:rPr>
      </w:pPr>
    </w:p>
    <w:p w14:paraId="32AD745F">
      <w:pPr>
        <w:spacing w:line="0" w:lineRule="atLeast"/>
        <w:jc w:val="center"/>
        <w:rPr>
          <w:rFonts w:hint="eastAsia" w:ascii="仿宋_GB2312" w:hAnsi="仿宋" w:eastAsia="仿宋_GB2312"/>
          <w:sz w:val="32"/>
          <w:szCs w:val="32"/>
        </w:rPr>
      </w:pPr>
      <w:r>
        <w:rPr>
          <w:rFonts w:hint="eastAsia" w:ascii="仿宋_GB2312" w:hAnsi="仿宋" w:eastAsia="仿宋_GB2312"/>
          <w:sz w:val="32"/>
          <w:szCs w:val="32"/>
        </w:rPr>
        <w:t>赤财</w:t>
      </w:r>
      <w:r>
        <w:rPr>
          <w:rFonts w:hint="eastAsia" w:ascii="仿宋_GB2312" w:hAnsi="仿宋" w:eastAsia="仿宋_GB2312"/>
          <w:sz w:val="32"/>
          <w:szCs w:val="32"/>
          <w:lang w:eastAsia="zh-CN"/>
        </w:rPr>
        <w:t>行</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eastAsia="zh"/>
        </w:rPr>
        <w:t>525</w:t>
      </w:r>
      <w:r>
        <w:rPr>
          <w:rFonts w:hint="eastAsia" w:ascii="仿宋_GB2312" w:hAnsi="仿宋" w:eastAsia="仿宋_GB2312"/>
          <w:sz w:val="32"/>
          <w:szCs w:val="32"/>
        </w:rPr>
        <w:t>号</w:t>
      </w:r>
    </w:p>
    <w:p w14:paraId="6D1A026D">
      <w:pPr>
        <w:spacing w:line="0" w:lineRule="atLeast"/>
        <w:jc w:val="center"/>
        <w:rPr>
          <w:rFonts w:hint="eastAsia" w:ascii="仿宋_GB2312" w:hAnsi="仿宋" w:eastAsia="仿宋_GB2312"/>
          <w:sz w:val="32"/>
          <w:szCs w:val="32"/>
        </w:rPr>
      </w:pPr>
    </w:p>
    <w:p w14:paraId="7572D72A">
      <w:pPr>
        <w:spacing w:before="156" w:beforeLines="50" w:line="570" w:lineRule="exact"/>
        <w:jc w:val="center"/>
        <w:rPr>
          <w:rFonts w:hint="eastAsia" w:ascii="仿宋_GB2312" w:eastAsia="仿宋_GB2312"/>
          <w:sz w:val="32"/>
          <w:szCs w:val="32"/>
        </w:rPr>
      </w:pPr>
      <w:r>
        <w:rPr>
          <w:sz w:val="32"/>
        </w:rPr>
        <w:pict>
          <v:line id="直线 5" o:spid="_x0000_s2052" o:spt="20" style="position:absolute;left:0pt;flip:y;margin-left:-4.1pt;margin-top:2.05pt;height:1.5pt;width:453.8pt;z-index:251661312;mso-width-relative:page;mso-height-relative:page;" fillcolor="#FFFFFF" filled="t" stroked="t" coordsize="21600,21600">
            <v:path arrowok="t"/>
            <v:fill on="t" focussize="0,0"/>
            <v:stroke weight="1.5pt" color="#FF0000"/>
            <v:imagedata o:title=""/>
            <o:lock v:ext="edit" aspectratio="f"/>
          </v:line>
        </w:pict>
      </w:r>
    </w:p>
    <w:p w14:paraId="375B89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赤峰市财政局</w:t>
      </w:r>
      <w:r>
        <w:rPr>
          <w:rFonts w:hint="eastAsia" w:ascii="方正小标宋简体" w:hAnsi="方正小标宋简体" w:eastAsia="方正小标宋简体" w:cs="方正小标宋简体"/>
          <w:sz w:val="44"/>
          <w:szCs w:val="44"/>
          <w:lang w:val="en-US" w:eastAsia="zh-CN"/>
        </w:rPr>
        <w:t xml:space="preserve"> 中共赤峰市委组织部</w:t>
      </w:r>
      <w:r>
        <w:rPr>
          <w:rFonts w:hint="eastAsia" w:ascii="方正小标宋简体" w:hAnsi="方正小标宋简体" w:eastAsia="方正小标宋简体" w:cs="方正小标宋简体"/>
          <w:sz w:val="44"/>
          <w:szCs w:val="44"/>
          <w:lang w:val="en-US" w:eastAsia="zh"/>
        </w:rPr>
        <w:t xml:space="preserve"> </w:t>
      </w:r>
      <w:r>
        <w:rPr>
          <w:rFonts w:hint="eastAsia" w:ascii="方正小标宋简体" w:hAnsi="方正小标宋简体" w:eastAsia="方正小标宋简体" w:cs="方正小标宋简体"/>
          <w:sz w:val="44"/>
          <w:szCs w:val="44"/>
          <w:lang w:val="en-US" w:eastAsia="zh-CN"/>
        </w:rPr>
        <w:t>赤峰市人力资源和社会保障局</w:t>
      </w:r>
      <w:r>
        <w:rPr>
          <w:rFonts w:hint="eastAsia" w:ascii="方正小标宋简体" w:hAnsi="方正小标宋简体" w:eastAsia="方正小标宋简体" w:cs="方正小标宋简体"/>
          <w:sz w:val="44"/>
          <w:szCs w:val="44"/>
          <w:lang w:eastAsia="zh-CN"/>
        </w:rPr>
        <w:t>关于印发《赤峰</w:t>
      </w:r>
    </w:p>
    <w:p w14:paraId="575C95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市本级党政机关培训费管理</w:t>
      </w:r>
    </w:p>
    <w:p w14:paraId="60819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办法》的通知</w:t>
      </w:r>
    </w:p>
    <w:p w14:paraId="1FFD355F">
      <w:pPr>
        <w:spacing w:line="560" w:lineRule="exact"/>
        <w:rPr>
          <w:rFonts w:hint="eastAsia" w:ascii="仿宋_GB2312" w:hAnsi="仿宋_GB2312" w:eastAsia="仿宋_GB2312" w:cs="仿宋_GB2312"/>
          <w:sz w:val="32"/>
          <w:szCs w:val="32"/>
          <w:lang w:eastAsia="zh-CN"/>
        </w:rPr>
      </w:pPr>
    </w:p>
    <w:p w14:paraId="103427A0">
      <w:pPr>
        <w:spacing w:line="55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市纪委监委，市委各部门，市人大常委会办公室，市政府各委、办、局，市政协办公室</w:t>
      </w:r>
      <w:r>
        <w:rPr>
          <w:rFonts w:hint="eastAsia" w:ascii="仿宋_GB2312" w:hAnsi="仿宋_GB2312" w:eastAsia="仿宋_GB2312" w:cs="仿宋_GB2312"/>
          <w:sz w:val="32"/>
          <w:szCs w:val="32"/>
          <w:highlight w:val="none"/>
          <w:lang w:eastAsia="zh-CN"/>
        </w:rPr>
        <w:t>，各人民团体，各民主党派</w:t>
      </w:r>
      <w:r>
        <w:rPr>
          <w:rFonts w:hint="eastAsia" w:ascii="仿宋_GB2312" w:hAnsi="仿宋_GB2312" w:eastAsia="仿宋_GB2312" w:cs="仿宋_GB2312"/>
          <w:sz w:val="32"/>
          <w:szCs w:val="32"/>
          <w:lang w:eastAsia="zh-CN"/>
        </w:rPr>
        <w:t>，市工商联合会，参照公务员法管理的事业单位</w:t>
      </w:r>
      <w:r>
        <w:rPr>
          <w:rFonts w:hint="eastAsia" w:ascii="仿宋_GB2312" w:hAnsi="仿宋_GB2312" w:eastAsia="仿宋_GB2312" w:cs="仿宋_GB2312"/>
          <w:sz w:val="32"/>
          <w:szCs w:val="32"/>
        </w:rPr>
        <w:t>：</w:t>
      </w:r>
    </w:p>
    <w:p w14:paraId="2D658F95">
      <w:pPr>
        <w:spacing w:line="55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为进一步厉行节约反对浪费，推进干部教育培训事业持续健康发展，不断规范和加强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本级党政机关培训费管理，</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《内蒙古自治区本级党政机关培训费管理办法》（内财行〔20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，结合市本级实际，我们对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赤峰市</w:t>
      </w:r>
      <w:r>
        <w:rPr>
          <w:rFonts w:hint="eastAsia" w:ascii="仿宋_GB2312" w:hAnsi="仿宋_GB2312" w:eastAsia="仿宋_GB2312" w:cs="仿宋_GB2312"/>
          <w:sz w:val="32"/>
          <w:szCs w:val="32"/>
        </w:rPr>
        <w:t>本级党政机关培训费管理办法》</w:t>
      </w:r>
      <w:r>
        <w:rPr>
          <w:rFonts w:hint="eastAsia" w:ascii="仿宋_GB2312" w:hAnsi="仿宋_GB2312" w:eastAsia="仿宋_GB2312" w:cs="仿宋_GB2312"/>
          <w:sz w:val="32"/>
          <w:szCs w:val="32"/>
          <w:lang w:eastAsia="zh-CN"/>
        </w:rPr>
        <w:t>（赤财行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）进行了修订</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lang w:eastAsia="zh-CN"/>
        </w:rPr>
        <w:t>现将修订后的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赤峰市</w:t>
      </w:r>
      <w:r>
        <w:rPr>
          <w:rFonts w:hint="eastAsia" w:ascii="仿宋_GB2312" w:hAnsi="仿宋_GB2312" w:eastAsia="仿宋_GB2312" w:cs="仿宋_GB2312"/>
          <w:sz w:val="32"/>
          <w:szCs w:val="32"/>
        </w:rPr>
        <w:t>本级党政机关培训费管理办法》印发给你们，请认真遵照执行。</w:t>
      </w:r>
    </w:p>
    <w:p w14:paraId="634F2501">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textAlignment w:val="auto"/>
        <w:rPr>
          <w:rFonts w:hint="eastAsia" w:ascii="仿宋_GB2312" w:hAnsi="仿宋_GB2312" w:eastAsia="仿宋_GB2312" w:cs="仿宋_GB2312"/>
          <w:color w:val="auto"/>
          <w:sz w:val="32"/>
          <w:szCs w:val="32"/>
        </w:rPr>
      </w:pPr>
    </w:p>
    <w:p w14:paraId="511BA5D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32"/>
          <w:szCs w:val="32"/>
        </w:rPr>
      </w:pPr>
    </w:p>
    <w:p w14:paraId="1AEC92B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32"/>
          <w:szCs w:val="32"/>
        </w:rPr>
      </w:pPr>
    </w:p>
    <w:p w14:paraId="531741F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 xml:space="preserve">赤峰市财政局            </w:t>
      </w:r>
      <w:r>
        <w:rPr>
          <w:rFonts w:hint="eastAsia" w:ascii="仿宋_GB2312" w:hAnsi="仿宋_GB2312" w:eastAsia="仿宋_GB2312" w:cs="仿宋_GB2312"/>
          <w:sz w:val="32"/>
          <w:szCs w:val="32"/>
        </w:rPr>
        <w:t>中共赤峰市委组织部</w:t>
      </w:r>
    </w:p>
    <w:p w14:paraId="6583D64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32"/>
          <w:szCs w:val="32"/>
        </w:rPr>
      </w:pPr>
    </w:p>
    <w:p w14:paraId="06A30CFF">
      <w:pPr>
        <w:keepNext w:val="0"/>
        <w:keepLines w:val="0"/>
        <w:pageBreakBefore w:val="0"/>
        <w:widowControl w:val="0"/>
        <w:kinsoku/>
        <w:wordWrap/>
        <w:overflowPunct/>
        <w:topLinePunct w:val="0"/>
        <w:autoSpaceDE/>
        <w:autoSpaceDN/>
        <w:bidi w:val="0"/>
        <w:adjustRightInd/>
        <w:snapToGrid/>
        <w:spacing w:line="570" w:lineRule="exact"/>
        <w:ind w:firstLine="2720" w:firstLineChars="850"/>
        <w:textAlignment w:val="auto"/>
        <w:rPr>
          <w:rFonts w:hint="default" w:ascii="仿宋_GB2312" w:eastAsia="仿宋_GB2312"/>
          <w:sz w:val="32"/>
          <w:szCs w:val="32"/>
        </w:rPr>
      </w:pPr>
    </w:p>
    <w:p w14:paraId="049FE0D6">
      <w:pPr>
        <w:keepNext w:val="0"/>
        <w:keepLines w:val="0"/>
        <w:pageBreakBefore w:val="0"/>
        <w:widowControl w:val="0"/>
        <w:kinsoku/>
        <w:wordWrap/>
        <w:overflowPunct/>
        <w:topLinePunct w:val="0"/>
        <w:autoSpaceDE/>
        <w:autoSpaceDN/>
        <w:bidi w:val="0"/>
        <w:adjustRightInd/>
        <w:snapToGrid/>
        <w:spacing w:line="570" w:lineRule="exact"/>
        <w:ind w:firstLine="2720" w:firstLineChars="850"/>
        <w:textAlignment w:val="auto"/>
        <w:rPr>
          <w:rFonts w:hint="default" w:ascii="仿宋_GB2312" w:eastAsia="仿宋_GB2312"/>
          <w:sz w:val="32"/>
          <w:szCs w:val="32"/>
        </w:rPr>
      </w:pPr>
    </w:p>
    <w:p w14:paraId="0D8A1EC2">
      <w:pPr>
        <w:spacing w:line="570" w:lineRule="exact"/>
        <w:ind w:firstLine="2240" w:firstLineChars="700"/>
        <w:rPr>
          <w:rFonts w:ascii="仿宋_GB2312" w:eastAsia="仿宋_GB2312"/>
          <w:sz w:val="32"/>
          <w:szCs w:val="32"/>
        </w:rPr>
      </w:pPr>
      <w:r>
        <w:rPr>
          <w:rFonts w:hint="eastAsia" w:ascii="仿宋_GB2312" w:hAnsi="仿宋_GB2312" w:eastAsia="仿宋_GB2312" w:cs="仿宋_GB2312"/>
          <w:sz w:val="32"/>
          <w:szCs w:val="32"/>
          <w:lang w:eastAsia="zh-CN"/>
        </w:rPr>
        <w:t>赤峰市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eastAsia="仿宋_GB2312"/>
          <w:sz w:val="32"/>
          <w:szCs w:val="32"/>
        </w:rPr>
        <w:t xml:space="preserve">              </w:t>
      </w:r>
      <w:r>
        <w:rPr>
          <w:rFonts w:ascii="仿宋_GB2312" w:eastAsia="仿宋_GB2312"/>
          <w:sz w:val="32"/>
          <w:szCs w:val="32"/>
        </w:rPr>
        <w:t xml:space="preserve"> </w:t>
      </w:r>
    </w:p>
    <w:p w14:paraId="1D2A3233">
      <w:pPr>
        <w:keepNext w:val="0"/>
        <w:keepLines w:val="0"/>
        <w:pageBreakBefore w:val="0"/>
        <w:widowControl w:val="0"/>
        <w:kinsoku/>
        <w:wordWrap/>
        <w:overflowPunct/>
        <w:topLinePunct w:val="0"/>
        <w:autoSpaceDE/>
        <w:autoSpaceDN/>
        <w:bidi w:val="0"/>
        <w:adjustRightInd/>
        <w:snapToGrid/>
        <w:spacing w:line="570" w:lineRule="exact"/>
        <w:ind w:firstLine="1120" w:firstLineChars="350"/>
        <w:textAlignment w:val="auto"/>
        <w:rPr>
          <w:rFonts w:hint="default" w:ascii="仿宋_GB2312" w:eastAsia="仿宋_GB2312"/>
          <w:sz w:val="32"/>
          <w:szCs w:val="32"/>
        </w:rPr>
      </w:pPr>
      <w:r>
        <w:rPr>
          <w:rFonts w:hint="eastAsia" w:ascii="仿宋_GB2312" w:eastAsia="仿宋_GB2312"/>
          <w:sz w:val="32"/>
          <w:szCs w:val="32"/>
        </w:rPr>
        <w:t xml:space="preserve">  </w:t>
      </w:r>
      <w:r>
        <w:rPr>
          <w:rFonts w:hint="default"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eastAsia="zh"/>
        </w:rPr>
        <w:t>9</w:t>
      </w:r>
      <w:r>
        <w:rPr>
          <w:rFonts w:hint="default" w:ascii="仿宋_GB2312" w:eastAsia="仿宋_GB2312"/>
          <w:sz w:val="32"/>
          <w:szCs w:val="32"/>
        </w:rPr>
        <w:t>日</w:t>
      </w:r>
    </w:p>
    <w:p w14:paraId="64E884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14:paraId="398565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14:paraId="47A103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14:paraId="5E4A48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14:paraId="7F9F131A">
      <w:pPr>
        <w:ind w:left="0" w:leftChars="0" w:firstLine="0" w:firstLineChars="0"/>
        <w:rPr>
          <w:rFonts w:hint="eastAsia" w:ascii="黑体" w:hAnsi="黑体" w:eastAsia="黑体"/>
          <w:sz w:val="28"/>
          <w:szCs w:val="28"/>
        </w:rPr>
      </w:pPr>
    </w:p>
    <w:p w14:paraId="16937BBC">
      <w:pPr>
        <w:ind w:left="0" w:leftChars="0" w:firstLine="0" w:firstLineChars="0"/>
        <w:rPr>
          <w:rFonts w:hint="eastAsia" w:ascii="黑体" w:hAnsi="黑体" w:eastAsia="黑体"/>
          <w:sz w:val="28"/>
          <w:szCs w:val="28"/>
        </w:rPr>
      </w:pPr>
    </w:p>
    <w:p w14:paraId="32EEE326">
      <w:pPr>
        <w:ind w:left="0" w:leftChars="0" w:firstLine="0" w:firstLineChars="0"/>
        <w:rPr>
          <w:rFonts w:hint="eastAsia" w:ascii="宋体" w:hAnsi="宋体" w:eastAsia="宋体" w:cs="宋体"/>
          <w:b w:val="0"/>
          <w:bCs w:val="0"/>
          <w:sz w:val="28"/>
          <w:szCs w:val="28"/>
        </w:rPr>
      </w:pPr>
      <w:bookmarkStart w:id="0" w:name="_GoBack"/>
      <w:bookmarkEnd w:id="0"/>
      <w:r>
        <w:rPr>
          <w:rFonts w:hint="eastAsia" w:ascii="黑体" w:hAnsi="黑体" w:eastAsia="黑体"/>
          <w:sz w:val="28"/>
          <w:szCs w:val="28"/>
        </w:rPr>
        <w:t>信息公开选项：</w:t>
      </w:r>
      <w:r>
        <w:rPr>
          <w:rFonts w:hint="eastAsia" w:ascii="宋体" w:hAnsi="宋体" w:eastAsia="宋体" w:cs="宋体"/>
          <w:b w:val="0"/>
          <w:bCs w:val="0"/>
          <w:sz w:val="28"/>
          <w:szCs w:val="28"/>
          <w:lang w:eastAsia="zh"/>
        </w:rPr>
        <w:t>主动</w:t>
      </w:r>
      <w:r>
        <w:rPr>
          <w:rFonts w:hint="eastAsia" w:ascii="宋体" w:hAnsi="宋体" w:eastAsia="宋体" w:cs="宋体"/>
          <w:b w:val="0"/>
          <w:bCs w:val="0"/>
          <w:sz w:val="28"/>
          <w:szCs w:val="28"/>
        </w:rPr>
        <w:t>公开</w:t>
      </w:r>
    </w:p>
    <w:p w14:paraId="50D44B03">
      <w:pPr>
        <w:pBdr>
          <w:top w:val="single" w:color="auto" w:sz="4" w:space="1"/>
          <w:bottom w:val="single" w:color="auto" w:sz="4" w:space="1"/>
          <w:between w:val="single" w:color="auto" w:sz="4" w:space="1"/>
        </w:pBdr>
        <w:ind w:left="0" w:leftChars="0" w:firstLine="280" w:firstLineChars="100"/>
        <w:rPr>
          <w:rFonts w:hint="eastAsia" w:ascii="仿宋_GB2312" w:hAnsi="宋体" w:eastAsia="仿宋_GB2312"/>
          <w:bCs/>
          <w:sz w:val="28"/>
          <w:szCs w:val="28"/>
        </w:rPr>
      </w:pPr>
      <w:r>
        <w:rPr>
          <w:rFonts w:hint="eastAsia" w:ascii="仿宋_GB2312" w:hAnsi="宋体" w:eastAsia="仿宋_GB2312"/>
          <w:sz w:val="28"/>
          <w:szCs w:val="28"/>
          <w:lang w:eastAsia="zh-CN"/>
        </w:rPr>
        <w:t>抄送：各旗县区财政局</w:t>
      </w:r>
      <w:r>
        <w:rPr>
          <w:rFonts w:hint="eastAsia" w:ascii="仿宋_GB2312" w:hAnsi="宋体" w:eastAsia="仿宋_GB2312"/>
          <w:sz w:val="28"/>
          <w:szCs w:val="28"/>
          <w:lang w:eastAsia="zh"/>
        </w:rPr>
        <w:t>。</w:t>
      </w:r>
      <w:r>
        <w:rPr>
          <w:rFonts w:hint="eastAsia" w:ascii="仿宋_GB2312" w:hAnsi="宋体" w:eastAsia="仿宋_GB2312"/>
          <w:bCs/>
          <w:sz w:val="28"/>
          <w:szCs w:val="28"/>
        </w:rPr>
        <w:t xml:space="preserve">            </w:t>
      </w:r>
      <w:r>
        <w:rPr>
          <w:rFonts w:hint="eastAsia" w:ascii="仿宋_GB2312" w:hAnsi="宋体" w:eastAsia="仿宋_GB2312"/>
          <w:bCs/>
          <w:sz w:val="28"/>
          <w:szCs w:val="28"/>
          <w:lang w:val="en-US" w:eastAsia="zh-CN"/>
        </w:rPr>
        <w:t xml:space="preserve">     </w:t>
      </w:r>
    </w:p>
    <w:p w14:paraId="1EDD1493">
      <w:pPr>
        <w:pBdr>
          <w:top w:val="single" w:color="auto" w:sz="4" w:space="1"/>
          <w:bottom w:val="single" w:color="auto" w:sz="4" w:space="1"/>
          <w:between w:val="single" w:color="auto" w:sz="4" w:space="1"/>
        </w:pBdr>
        <w:ind w:left="0" w:leftChars="0" w:firstLine="280" w:firstLineChars="100"/>
        <w:rPr>
          <w:rFonts w:hint="eastAsia" w:ascii="黑体" w:hAnsi="黑体" w:eastAsia="黑体" w:cs="黑体"/>
          <w:sz w:val="32"/>
          <w:szCs w:val="32"/>
          <w:lang w:eastAsia="zh-CN"/>
        </w:rPr>
      </w:pPr>
      <w:r>
        <w:rPr>
          <w:rFonts w:hint="eastAsia" w:ascii="仿宋_GB2312" w:hAnsi="宋体" w:eastAsia="仿宋_GB2312"/>
          <w:sz w:val="28"/>
          <w:szCs w:val="28"/>
        </w:rPr>
        <w:t xml:space="preserve">赤峰市财政局办公室 </w:t>
      </w:r>
      <w:r>
        <w:rPr>
          <w:rFonts w:hint="eastAsia" w:ascii="仿宋_GB2312" w:hAnsi="宋体" w:eastAsia="仿宋_GB2312"/>
          <w:bCs/>
          <w:sz w:val="28"/>
          <w:szCs w:val="28"/>
        </w:rPr>
        <w:t xml:space="preserve">              </w:t>
      </w:r>
      <w:r>
        <w:rPr>
          <w:rFonts w:hint="eastAsia" w:ascii="仿宋_GB2312" w:hAnsi="宋体" w:eastAsia="仿宋_GB2312"/>
          <w:bCs/>
          <w:sz w:val="28"/>
          <w:szCs w:val="28"/>
          <w:lang w:val="en-US" w:eastAsia="zh-CN"/>
        </w:rPr>
        <w:t xml:space="preserve">   </w:t>
      </w:r>
      <w:r>
        <w:rPr>
          <w:rFonts w:hint="eastAsia" w:ascii="仿宋_GB2312" w:hAnsi="宋体" w:eastAsia="仿宋_GB2312"/>
          <w:bCs/>
          <w:sz w:val="28"/>
          <w:szCs w:val="28"/>
          <w:lang w:val="en-US" w:eastAsia="zh"/>
        </w:rPr>
        <w:t xml:space="preserve">     </w:t>
      </w:r>
      <w:r>
        <w:rPr>
          <w:rFonts w:hint="eastAsia" w:ascii="仿宋_GB2312" w:hAnsi="宋体" w:eastAsia="仿宋_GB2312"/>
          <w:bCs/>
          <w:sz w:val="28"/>
          <w:szCs w:val="28"/>
          <w:lang w:val="en-US" w:eastAsia="zh-CN"/>
        </w:rPr>
        <w:t xml:space="preserve"> </w:t>
      </w:r>
      <w:r>
        <w:rPr>
          <w:rFonts w:hint="eastAsia" w:ascii="仿宋_GB2312" w:hAnsi="宋体" w:eastAsia="仿宋_GB2312"/>
          <w:bCs/>
          <w:sz w:val="28"/>
          <w:szCs w:val="28"/>
        </w:rPr>
        <w:t>202</w:t>
      </w:r>
      <w:r>
        <w:rPr>
          <w:rFonts w:hint="eastAsia" w:ascii="仿宋_GB2312" w:hAnsi="宋体" w:eastAsia="仿宋_GB2312"/>
          <w:bCs/>
          <w:sz w:val="28"/>
          <w:szCs w:val="28"/>
          <w:lang w:val="en-US" w:eastAsia="zh-CN"/>
        </w:rPr>
        <w:t>5</w:t>
      </w:r>
      <w:r>
        <w:rPr>
          <w:rFonts w:hint="eastAsia" w:ascii="仿宋_GB2312" w:hAnsi="宋体" w:eastAsia="仿宋_GB2312"/>
          <w:bCs/>
          <w:sz w:val="28"/>
          <w:szCs w:val="28"/>
        </w:rPr>
        <w:t>年</w:t>
      </w:r>
      <w:r>
        <w:rPr>
          <w:rFonts w:hint="eastAsia" w:ascii="仿宋_GB2312" w:hAnsi="宋体" w:eastAsia="仿宋_GB2312"/>
          <w:bCs/>
          <w:sz w:val="28"/>
          <w:szCs w:val="28"/>
          <w:lang w:val="en-US" w:eastAsia="zh-CN"/>
        </w:rPr>
        <w:t>12</w:t>
      </w:r>
      <w:r>
        <w:rPr>
          <w:rFonts w:hint="eastAsia" w:ascii="仿宋_GB2312" w:hAnsi="宋体" w:eastAsia="仿宋_GB2312"/>
          <w:bCs/>
          <w:sz w:val="28"/>
          <w:szCs w:val="28"/>
        </w:rPr>
        <w:t>月</w:t>
      </w:r>
      <w:r>
        <w:rPr>
          <w:rFonts w:hint="eastAsia" w:ascii="仿宋_GB2312" w:hAnsi="宋体" w:eastAsia="仿宋_GB2312"/>
          <w:bCs/>
          <w:sz w:val="28"/>
          <w:szCs w:val="28"/>
          <w:lang w:eastAsia="zh"/>
        </w:rPr>
        <w:t>9</w:t>
      </w:r>
      <w:r>
        <w:rPr>
          <w:rFonts w:hint="eastAsia" w:ascii="仿宋_GB2312" w:hAnsi="宋体" w:eastAsia="仿宋_GB2312"/>
          <w:bCs/>
          <w:sz w:val="28"/>
          <w:szCs w:val="28"/>
        </w:rPr>
        <w:t>日印发</w:t>
      </w:r>
    </w:p>
    <w:p w14:paraId="0DD4395B">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赤峰市本级党政机关培训费管理办法</w:t>
      </w:r>
    </w:p>
    <w:p w14:paraId="753DF56A">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CESI黑体-GB2312" w:hAnsi="CESI黑体-GB2312" w:eastAsia="CESI黑体-GB2312" w:cs="CESI黑体-GB2312"/>
          <w:sz w:val="32"/>
          <w:szCs w:val="32"/>
        </w:rPr>
      </w:pPr>
    </w:p>
    <w:p w14:paraId="7538C3EE">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第一章  总  则</w:t>
      </w:r>
    </w:p>
    <w:p w14:paraId="3CA8031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1819EA6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为进一步规范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本级党政机关培训工作，保证培训工作需要，加强培训经费管理，依据《内蒙古自治区本级党政机关培训费管理办法》（内财行〔20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紧紧围绕铸牢中华民族共同体意识工作主线，结合市本级实际</w:t>
      </w:r>
      <w:r>
        <w:rPr>
          <w:rFonts w:hint="eastAsia" w:ascii="仿宋_GB2312" w:hAnsi="仿宋_GB2312" w:eastAsia="仿宋_GB2312" w:cs="仿宋_GB2312"/>
          <w:sz w:val="32"/>
          <w:szCs w:val="32"/>
        </w:rPr>
        <w:t>，制定本办法。</w:t>
      </w:r>
    </w:p>
    <w:p w14:paraId="0AC0922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本办法所称培训，</w:t>
      </w:r>
      <w:r>
        <w:rPr>
          <w:rFonts w:hint="eastAsia" w:ascii="仿宋_GB2312" w:hAnsi="仿宋_GB2312" w:eastAsia="仿宋_GB2312" w:cs="仿宋_GB2312"/>
          <w:sz w:val="32"/>
          <w:szCs w:val="32"/>
          <w:highlight w:val="none"/>
        </w:rPr>
        <w:t>是指</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本级党政机关</w:t>
      </w:r>
      <w:r>
        <w:rPr>
          <w:rFonts w:hint="eastAsia" w:ascii="仿宋_GB2312" w:hAnsi="仿宋_GB2312" w:eastAsia="仿宋_GB2312" w:cs="仿宋_GB2312"/>
          <w:sz w:val="32"/>
          <w:szCs w:val="32"/>
          <w:lang w:eastAsia="zh-CN"/>
        </w:rPr>
        <w:t>及其所属机构</w:t>
      </w:r>
      <w:r>
        <w:rPr>
          <w:rFonts w:hint="eastAsia" w:ascii="仿宋_GB2312" w:hAnsi="仿宋_GB2312" w:eastAsia="仿宋_GB2312" w:cs="仿宋_GB2312"/>
          <w:sz w:val="32"/>
          <w:szCs w:val="32"/>
        </w:rPr>
        <w:t>，使用财政资金在境内举办的三个月以内的各类培训（包括线上培训、线下培训以及线上和线下相结合的培训）。</w:t>
      </w:r>
    </w:p>
    <w:p w14:paraId="2235C83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委组织</w:t>
      </w:r>
      <w:r>
        <w:rPr>
          <w:rFonts w:hint="eastAsia" w:ascii="仿宋_GB2312" w:hAnsi="仿宋_GB2312" w:eastAsia="仿宋_GB2312" w:cs="仿宋_GB2312"/>
          <w:sz w:val="32"/>
          <w:szCs w:val="32"/>
          <w:highlight w:val="none"/>
        </w:rPr>
        <w:t>部</w:t>
      </w:r>
      <w:r>
        <w:rPr>
          <w:rFonts w:hint="eastAsia" w:ascii="仿宋_GB2312" w:hAnsi="仿宋_GB2312" w:eastAsia="仿宋_GB2312" w:cs="仿宋_GB2312"/>
          <w:sz w:val="32"/>
          <w:szCs w:val="32"/>
          <w:highlight w:val="none"/>
          <w:lang w:eastAsia="zh-CN"/>
        </w:rPr>
        <w:t>、市人力资源和社会保障局</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rPr>
        <w:t>的调训和统一培训、有关部门组织的援外培训，不适用本办法，按有关规定执行。</w:t>
      </w:r>
    </w:p>
    <w:p w14:paraId="529D1A5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本办法适用于</w:t>
      </w:r>
      <w:r>
        <w:rPr>
          <w:rFonts w:hint="eastAsia" w:ascii="仿宋_GB2312" w:hAnsi="仿宋_GB2312" w:eastAsia="仿宋_GB2312" w:cs="仿宋_GB2312"/>
          <w:sz w:val="32"/>
          <w:szCs w:val="32"/>
          <w:lang w:eastAsia="zh-CN"/>
        </w:rPr>
        <w:t>市本</w:t>
      </w:r>
      <w:r>
        <w:rPr>
          <w:rFonts w:hint="eastAsia" w:ascii="仿宋_GB2312" w:hAnsi="仿宋_GB2312" w:eastAsia="仿宋_GB2312" w:cs="仿宋_GB2312"/>
          <w:sz w:val="32"/>
          <w:szCs w:val="32"/>
        </w:rPr>
        <w:t>级党的机关、人大机关、行政机关、政协机关、监察机关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总工会、</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、妇联等人民团体，各民主党派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工商联和参照公务员法管理的事业单位（以下简称各单位）。</w:t>
      </w:r>
    </w:p>
    <w:p w14:paraId="681497B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各单位举办培训应当坚持厉行节约、反对浪费的原则，实行单位内部统一管理，增强培训计划的科学性和严肃性，增强培训项目的针对性和实效性，保证培训质量，节约培训资源，提高培训经费使用效益。</w:t>
      </w:r>
    </w:p>
    <w:p w14:paraId="4E859FD5">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第二章  计划和备案管理</w:t>
      </w:r>
    </w:p>
    <w:p w14:paraId="01535579">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57E02BC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建立培训计划编报和审批制度。各单位培训主管部门制订的本单位年度培训计划（包括培训名称、目的、对象、内容、时间、地点、参训人数、所需经费及列支渠道等），经单位财务部门审核后，报单位领导办公会议或党组（党委）会议批准</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highlight w:val="none"/>
          <w:lang w:eastAsia="zh-CN"/>
        </w:rPr>
        <w:t>根据《中共赤峰市委组织部关于从严规范全市干部培训班次管理的通知》（赤组笺字</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108</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）要求，市直单位需依据上级有关政策或文件要求向市委组织部提出计划建议，市委组织部结合实际确定班次及主办、承办部门（单位）。</w:t>
      </w:r>
    </w:p>
    <w:p w14:paraId="42C9E3B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培训费实行预算管理。年度培训费预算一经批准，原则上不得调增。确需临时增加培训及调整预算的，经单位培训管理部门、财务部门审核后，报单位主要负责同志审批</w:t>
      </w:r>
      <w:r>
        <w:rPr>
          <w:rFonts w:hint="eastAsia" w:ascii="仿宋_GB2312" w:hAnsi="仿宋_GB2312" w:eastAsia="仿宋_GB2312" w:cs="仿宋_GB2312"/>
          <w:sz w:val="32"/>
          <w:szCs w:val="32"/>
          <w:lang w:eastAsia="zh-CN"/>
        </w:rPr>
        <w:t>，按照《中共赤峰市委组织部关于从严规范全市干部培训班次管理的通知》（赤组笺字</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108</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lang w:eastAsia="zh-CN"/>
        </w:rPr>
        <w:t>）报批。</w:t>
      </w:r>
    </w:p>
    <w:p w14:paraId="32A6C1B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4FF3178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第三章  开支范围和标准</w:t>
      </w:r>
    </w:p>
    <w:p w14:paraId="282484A4">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609D668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本办法所称培训费，是指各单位开展培训直接发生的各项费用支出，包括师资费、培训场地费、培训资料费、交通费、住宿费、伙食费以及其他费用。</w:t>
      </w:r>
    </w:p>
    <w:p w14:paraId="033D72F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（一）师资费是指聘请师资授课发生的费用，包括授课老师讲课费、住宿费、伙食费、城市间交通费等。</w:t>
      </w:r>
    </w:p>
    <w:p w14:paraId="7F87056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（二）培训场地费是指用于培训的会议室或教室租金。若培训场地选择会议定点场所，会议室价格按照党政机关会议定点场所协议价格执行。</w:t>
      </w:r>
    </w:p>
    <w:p w14:paraId="01BC975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（三）培训资料费是指培训期间必要的资料及办公用品费。</w:t>
      </w:r>
    </w:p>
    <w:p w14:paraId="70B847B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（四）交通费是指用于培训所需的人员接送以及与培训有关的考察、调研等发生的交通支出。</w:t>
      </w:r>
    </w:p>
    <w:p w14:paraId="755C36B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（五）住宿费是指参训人员及工作人员培训期间发生的租住房间的费用。</w:t>
      </w:r>
    </w:p>
    <w:p w14:paraId="6FBBA5F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（六）伙食费是指参训人员及工作人员培训期间发生的用餐费用。</w:t>
      </w:r>
    </w:p>
    <w:p w14:paraId="3C2BE30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（七）其他费用是指现场教学费、设备租赁费、文体活动费、医药费等与培训有关的其他支出。</w:t>
      </w:r>
    </w:p>
    <w:p w14:paraId="5E3608D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参训人员参加培训往返及异地教学发生的城市间交通费，按照</w:t>
      </w:r>
      <w:r>
        <w:rPr>
          <w:rFonts w:hint="eastAsia" w:ascii="仿宋_GB2312" w:hAnsi="仿宋_GB2312" w:eastAsia="仿宋_GB2312" w:cs="仿宋_GB2312"/>
          <w:sz w:val="32"/>
          <w:szCs w:val="32"/>
          <w:lang w:eastAsia="zh-CN"/>
        </w:rPr>
        <w:t>市本级党政机关</w:t>
      </w:r>
      <w:r>
        <w:rPr>
          <w:rFonts w:hint="eastAsia" w:ascii="仿宋_GB2312" w:hAnsi="仿宋_GB2312" w:eastAsia="仿宋_GB2312" w:cs="仿宋_GB2312"/>
          <w:sz w:val="32"/>
          <w:szCs w:val="32"/>
        </w:rPr>
        <w:t>差旅费有关规定回单位报销。</w:t>
      </w:r>
    </w:p>
    <w:p w14:paraId="1BEFABD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开展线上培训，除上述费用外，还包括通信费、线路费、技术服务费、软件应用费、音频制作费、购买课程费等。</w:t>
      </w:r>
    </w:p>
    <w:p w14:paraId="508CDA4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除师资费外，（一）线下培训费</w:t>
      </w:r>
      <w:r>
        <w:rPr>
          <w:rFonts w:hint="eastAsia" w:ascii="仿宋_GB2312" w:hAnsi="仿宋_GB2312" w:eastAsia="仿宋_GB2312" w:cs="仿宋_GB2312"/>
          <w:sz w:val="32"/>
          <w:szCs w:val="32"/>
          <w:lang w:eastAsia="zh-CN"/>
        </w:rPr>
        <w:t>分市内、市外，</w:t>
      </w:r>
      <w:r>
        <w:rPr>
          <w:rFonts w:hint="eastAsia" w:ascii="仿宋_GB2312" w:hAnsi="仿宋_GB2312" w:eastAsia="仿宋_GB2312" w:cs="仿宋_GB2312"/>
          <w:sz w:val="32"/>
          <w:szCs w:val="32"/>
        </w:rPr>
        <w:t>实行分类综合定额标准，总额控制，各项费用之间可以调剂使用。</w:t>
      </w:r>
      <w:r>
        <w:rPr>
          <w:rFonts w:hint="eastAsia" w:ascii="仿宋_GB2312" w:hAnsi="仿宋_GB2312" w:eastAsia="仿宋_GB2312" w:cs="仿宋_GB2312"/>
          <w:sz w:val="32"/>
          <w:szCs w:val="32"/>
          <w:lang w:eastAsia="zh-CN"/>
        </w:rPr>
        <w:t>市内</w:t>
      </w:r>
      <w:r>
        <w:rPr>
          <w:rFonts w:hint="eastAsia" w:ascii="仿宋_GB2312" w:hAnsi="仿宋_GB2312" w:eastAsia="仿宋_GB2312" w:cs="仿宋_GB2312"/>
          <w:sz w:val="32"/>
          <w:szCs w:val="32"/>
        </w:rPr>
        <w:t>综合定额标准如下：</w:t>
      </w:r>
    </w:p>
    <w:p w14:paraId="7330AF9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一类培训是指参训人员主要为</w:t>
      </w:r>
      <w:r>
        <w:rPr>
          <w:rFonts w:hint="eastAsia" w:ascii="仿宋_GB2312" w:hAnsi="仿宋_GB2312" w:eastAsia="仿宋_GB2312" w:cs="仿宋_GB2312"/>
          <w:sz w:val="32"/>
          <w:szCs w:val="32"/>
          <w:lang w:eastAsia="zh-CN"/>
        </w:rPr>
        <w:t>厅局</w:t>
      </w:r>
      <w:r>
        <w:rPr>
          <w:rFonts w:hint="eastAsia" w:ascii="仿宋_GB2312" w:hAnsi="仿宋_GB2312" w:eastAsia="仿宋_GB2312" w:cs="仿宋_GB2312"/>
          <w:sz w:val="32"/>
          <w:szCs w:val="32"/>
        </w:rPr>
        <w:t>级人员的培训项目，定额标准为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00元/人.天；</w:t>
      </w:r>
    </w:p>
    <w:p w14:paraId="30E76CF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二类培训是指参训人员主要为</w:t>
      </w:r>
      <w:r>
        <w:rPr>
          <w:rFonts w:hint="eastAsia" w:ascii="仿宋_GB2312" w:hAnsi="仿宋_GB2312" w:eastAsia="仿宋_GB2312" w:cs="仿宋_GB2312"/>
          <w:sz w:val="32"/>
          <w:szCs w:val="32"/>
          <w:lang w:eastAsia="zh-CN"/>
        </w:rPr>
        <w:t>县处</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及以下</w:t>
      </w:r>
      <w:r>
        <w:rPr>
          <w:rFonts w:hint="eastAsia" w:ascii="仿宋_GB2312" w:hAnsi="仿宋_GB2312" w:eastAsia="仿宋_GB2312" w:cs="仿宋_GB2312"/>
          <w:sz w:val="32"/>
          <w:szCs w:val="32"/>
        </w:rPr>
        <w:t>人员的培训项目，定额标准为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00元/人.天；</w:t>
      </w:r>
    </w:p>
    <w:p w14:paraId="211E389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以其他人员为主的培训项目参照上述标准分类执行。</w:t>
      </w:r>
    </w:p>
    <w:p w14:paraId="0071A43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本地参训人员不安排住宿，涉密培训、封闭集中培训等确需安排住宿的特殊培训除外。</w:t>
      </w:r>
    </w:p>
    <w:p w14:paraId="1EF964D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赤峰市</w:t>
      </w:r>
      <w:r>
        <w:rPr>
          <w:rFonts w:hint="eastAsia" w:ascii="仿宋_GB2312" w:hAnsi="仿宋_GB2312" w:eastAsia="仿宋_GB2312" w:cs="仿宋_GB2312"/>
          <w:sz w:val="32"/>
          <w:szCs w:val="32"/>
        </w:rPr>
        <w:t>旅游旺季（七、八、九月份）综合定额标准最高可上浮20%。</w:t>
      </w:r>
    </w:p>
    <w:p w14:paraId="1D3C33D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市外培训执行培训地党政机关培训费标准。</w:t>
      </w:r>
    </w:p>
    <w:p w14:paraId="7E9F6BE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综合定额标准是相关费用开支的上限。各单位应在综合定额标准以内结算报销。</w:t>
      </w:r>
    </w:p>
    <w:p w14:paraId="702B265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30天以内的培训按照综合定额标准控制；超过30天的培训，超过天数按照综合定额标准的70％控制。上述天数含报到撤离时间，报到和撤离时间分别不得超过1天。</w:t>
      </w:r>
    </w:p>
    <w:p w14:paraId="503D098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（二）线上培训的费用不执行综合定额标准，线上培训不安排报到和撤离时间。</w:t>
      </w:r>
    </w:p>
    <w:p w14:paraId="248141E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第九条</w:t>
      </w:r>
      <w:r>
        <w:rPr>
          <w:rFonts w:hint="eastAsia" w:ascii="仿宋_GB2312" w:hAnsi="仿宋_GB2312" w:eastAsia="仿宋_GB2312" w:cs="仿宋_GB2312"/>
          <w:sz w:val="32"/>
          <w:szCs w:val="32"/>
          <w:highlight w:val="none"/>
        </w:rPr>
        <w:t>  对于专业技术性较强且培训需花费较大的技能类培训，如购置标本、试剂以及进行实操演示、演练，现场做试验等特殊类培训，根据需要，可在培训费综合定额标准的基础上最高上浮20%。如在</w:t>
      </w:r>
      <w:r>
        <w:rPr>
          <w:rFonts w:hint="eastAsia" w:ascii="仿宋_GB2312" w:hAnsi="仿宋_GB2312" w:eastAsia="仿宋_GB2312" w:cs="仿宋_GB2312"/>
          <w:sz w:val="32"/>
          <w:szCs w:val="32"/>
          <w:highlight w:val="none"/>
          <w:lang w:eastAsia="zh-CN"/>
        </w:rPr>
        <w:t>赤峰市</w:t>
      </w:r>
      <w:r>
        <w:rPr>
          <w:rFonts w:hint="eastAsia" w:ascii="仿宋_GB2312" w:hAnsi="仿宋_GB2312" w:eastAsia="仿宋_GB2312" w:cs="仿宋_GB2312"/>
          <w:sz w:val="32"/>
          <w:szCs w:val="32"/>
          <w:highlight w:val="none"/>
        </w:rPr>
        <w:t>旅游旺季（七、八、九月份）举办，可在培训费原有综合定额标准的基础上最高上浮40%。</w:t>
      </w:r>
    </w:p>
    <w:p w14:paraId="532446A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lang w:eastAsia="zh"/>
        </w:rPr>
      </w:pPr>
      <w:r>
        <w:rPr>
          <w:rFonts w:hint="eastAsia" w:ascii="黑体" w:hAnsi="黑体" w:eastAsia="黑体" w:cs="黑体"/>
          <w:sz w:val="32"/>
          <w:szCs w:val="32"/>
        </w:rPr>
        <w:t>第</w:t>
      </w:r>
      <w:r>
        <w:rPr>
          <w:rFonts w:hint="eastAsia" w:ascii="黑体" w:hAnsi="黑体" w:eastAsia="黑体" w:cs="黑体"/>
          <w:sz w:val="32"/>
          <w:szCs w:val="32"/>
          <w:lang w:eastAsia="zh"/>
        </w:rPr>
        <w:t>十</w:t>
      </w:r>
      <w:r>
        <w:rPr>
          <w:rFonts w:hint="eastAsia" w:ascii="黑体" w:hAnsi="黑体" w:eastAsia="黑体" w:cs="黑体"/>
          <w:sz w:val="32"/>
          <w:szCs w:val="32"/>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
        </w:rPr>
        <w:t>师资费在综合定额标准外单独核算。</w:t>
      </w:r>
    </w:p>
    <w:p w14:paraId="591781D2">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（一）讲课费（税后）执行以下标准：</w:t>
      </w:r>
      <w:r>
        <w:rPr>
          <w:rFonts w:hint="eastAsia" w:ascii="仿宋_GB2312" w:hAnsi="仿宋_GB2312" w:eastAsia="仿宋_GB2312" w:cs="仿宋_GB2312"/>
          <w:sz w:val="32"/>
          <w:szCs w:val="32"/>
          <w:highlight w:val="none"/>
        </w:rPr>
        <w:t>副高级及以下技术职称专业人员每学时最高不超过500元；正高级技术职称专业人员每学时最高不超过1000元；院士、全国知名专家每学时一般不超过1500元。县处级以下工作人员、县处级、厅局级和省部级分别按照每学时不超过500元、800元、1000元和1500元执行。</w:t>
      </w:r>
      <w:r>
        <w:rPr>
          <w:rFonts w:hint="eastAsia" w:ascii="仿宋_GB2312" w:hAnsi="仿宋_GB2312" w:eastAsia="仿宋_GB2312" w:cs="仿宋_GB2312"/>
          <w:sz w:val="32"/>
          <w:szCs w:val="32"/>
          <w:highlight w:val="none"/>
          <w:lang w:eastAsia="zh-CN"/>
        </w:rPr>
        <w:t>其他人员参照执行。</w:t>
      </w:r>
      <w:r>
        <w:rPr>
          <w:rFonts w:hint="eastAsia" w:ascii="仿宋_GB2312" w:hAnsi="仿宋_GB2312" w:eastAsia="仿宋_GB2312" w:cs="仿宋_GB2312"/>
          <w:sz w:val="32"/>
          <w:szCs w:val="32"/>
          <w:highlight w:val="none"/>
        </w:rPr>
        <w:t>讲课费按实际发生的学</w:t>
      </w:r>
      <w:r>
        <w:rPr>
          <w:rFonts w:hint="eastAsia" w:ascii="仿宋_GB2312" w:hAnsi="仿宋_GB2312" w:eastAsia="仿宋_GB2312" w:cs="仿宋_GB2312"/>
          <w:sz w:val="32"/>
          <w:szCs w:val="32"/>
        </w:rPr>
        <w:t>时计算，每半天最多按4学时计算。为多班次合并授课的，不重复计算讲课费。</w:t>
      </w:r>
    </w:p>
    <w:p w14:paraId="478F9E1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（二）授课老师的城市间交通费按照</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本级党政机关差旅费有关规定和标准执行，住宿费、伙食费按照参加该次培训的标准执行</w:t>
      </w:r>
      <w:r>
        <w:rPr>
          <w:rFonts w:hint="eastAsia" w:ascii="仿宋_GB2312" w:hAnsi="仿宋_GB2312" w:eastAsia="仿宋_GB2312" w:cs="仿宋_GB2312"/>
          <w:sz w:val="32"/>
          <w:szCs w:val="32"/>
          <w:lang w:eastAsia="zh-CN"/>
        </w:rPr>
        <w:t>。</w:t>
      </w:r>
    </w:p>
    <w:p w14:paraId="47380F0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（三）培训工作确有需要从异地（含境外）邀请授课老师，路途时间较长的，经单位主要负责同志书面批准，讲课费可以适当增加</w:t>
      </w:r>
      <w:r>
        <w:rPr>
          <w:rFonts w:hint="eastAsia" w:ascii="仿宋_GB2312" w:hAnsi="仿宋_GB2312" w:eastAsia="仿宋_GB2312" w:cs="仿宋_GB2312"/>
          <w:sz w:val="32"/>
          <w:szCs w:val="32"/>
          <w:highlight w:val="none"/>
        </w:rPr>
        <w:t>，最多不超过讲课费标准的50%。</w:t>
      </w:r>
    </w:p>
    <w:p w14:paraId="10F1936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（四）线上培训讲课费比照执行。</w:t>
      </w:r>
    </w:p>
    <w:p w14:paraId="1595BED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73AD381D">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第四章  培训组织</w:t>
      </w:r>
    </w:p>
    <w:p w14:paraId="73E893DA">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7580EC6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第十</w:t>
      </w:r>
      <w:r>
        <w:rPr>
          <w:rFonts w:hint="eastAsia" w:ascii="黑体" w:hAnsi="黑体" w:eastAsia="黑体" w:cs="黑体"/>
          <w:sz w:val="32"/>
          <w:szCs w:val="32"/>
          <w:lang w:eastAsia="zh"/>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培训实行市</w:t>
      </w:r>
      <w:r>
        <w:rPr>
          <w:rFonts w:hint="eastAsia" w:ascii="仿宋_GB2312" w:hAnsi="仿宋_GB2312" w:eastAsia="仿宋_GB2312" w:cs="仿宋_GB2312"/>
          <w:sz w:val="32"/>
          <w:szCs w:val="32"/>
          <w:lang w:eastAsia="zh-CN"/>
        </w:rPr>
        <w:t>和旗县区</w:t>
      </w:r>
      <w:r>
        <w:rPr>
          <w:rFonts w:hint="eastAsia" w:ascii="仿宋_GB2312" w:hAnsi="仿宋_GB2312" w:eastAsia="仿宋_GB2312" w:cs="仿宋_GB2312"/>
          <w:sz w:val="32"/>
          <w:szCs w:val="32"/>
        </w:rPr>
        <w:t>分级管理，各单位举办</w:t>
      </w:r>
      <w:r>
        <w:rPr>
          <w:rFonts w:hint="eastAsia" w:ascii="仿宋_GB2312" w:hAnsi="仿宋_GB2312" w:eastAsia="仿宋_GB2312" w:cs="仿宋_GB2312"/>
          <w:sz w:val="32"/>
          <w:szCs w:val="32"/>
          <w:highlight w:val="none"/>
        </w:rPr>
        <w:t>线下培训，原则上不得下延至</w:t>
      </w:r>
      <w:r>
        <w:rPr>
          <w:rFonts w:hint="eastAsia" w:ascii="仿宋_GB2312" w:hAnsi="仿宋_GB2312" w:eastAsia="仿宋_GB2312" w:cs="仿宋_GB2312"/>
          <w:sz w:val="32"/>
          <w:szCs w:val="32"/>
          <w:highlight w:val="none"/>
          <w:lang w:eastAsia="zh-CN"/>
        </w:rPr>
        <w:t>乡镇级</w:t>
      </w:r>
      <w:r>
        <w:rPr>
          <w:rFonts w:hint="eastAsia" w:ascii="仿宋_GB2312" w:hAnsi="仿宋_GB2312" w:eastAsia="仿宋_GB2312" w:cs="仿宋_GB2312"/>
          <w:sz w:val="32"/>
          <w:szCs w:val="32"/>
          <w:highlight w:val="none"/>
        </w:rPr>
        <w:t>及以下。上级组织部门或业务主管部门有明确规定的，确因工作需要下延的，按照有关规定执行。</w:t>
      </w:r>
    </w:p>
    <w:p w14:paraId="3216431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第十</w:t>
      </w:r>
      <w:r>
        <w:rPr>
          <w:rFonts w:hint="eastAsia" w:ascii="黑体" w:hAnsi="黑体" w:eastAsia="黑体" w:cs="黑体"/>
          <w:sz w:val="32"/>
          <w:szCs w:val="32"/>
          <w:lang w:eastAsia="zh"/>
        </w:rPr>
        <w:t>二</w:t>
      </w:r>
      <w:r>
        <w:rPr>
          <w:rFonts w:hint="eastAsia" w:ascii="黑体" w:hAnsi="黑体" w:eastAsia="黑体" w:cs="黑体"/>
          <w:sz w:val="32"/>
          <w:szCs w:val="32"/>
        </w:rPr>
        <w:t>条</w:t>
      </w:r>
      <w:r>
        <w:rPr>
          <w:rFonts w:hint="eastAsia" w:ascii="仿宋_GB2312" w:hAnsi="仿宋_GB2312" w:eastAsia="仿宋_GB2312" w:cs="仿宋_GB2312"/>
          <w:sz w:val="32"/>
          <w:szCs w:val="32"/>
          <w:highlight w:val="none"/>
        </w:rPr>
        <w:t>  按照党政机关过紧日子要求，各单位举办培训应以在常驻地、</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内开展为主，从严控制非必要的</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外培训。各单位开展培训应当尽量利用内部场所，本单位不具备培训条件的，应当在开支范围和标准内优先选择党校（行政学院）、干部学院、社会主义学院以及组织人事部门认可的其他培训机构承办。</w:t>
      </w:r>
    </w:p>
    <w:p w14:paraId="55892E3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线上培训优先选择部门内部视频会议系统、电子政务内网视频会议等现有应用系统。单位现有应用系统无法保障的，应当结合工作性质、保密要求等，通过市场调研，优先选择性价比高的专用系统、运营商服务系统、第三方软件服务系统等。</w:t>
      </w:r>
    </w:p>
    <w:p w14:paraId="312BA9E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第十</w:t>
      </w:r>
      <w:r>
        <w:rPr>
          <w:rFonts w:hint="eastAsia" w:ascii="黑体" w:hAnsi="黑体" w:eastAsia="黑体" w:cs="黑体"/>
          <w:sz w:val="32"/>
          <w:szCs w:val="32"/>
          <w:lang w:eastAsia="zh"/>
        </w:rPr>
        <w:t>三</w:t>
      </w:r>
      <w:r>
        <w:rPr>
          <w:rFonts w:hint="eastAsia" w:ascii="黑体" w:hAnsi="黑体" w:eastAsia="黑体" w:cs="黑体"/>
          <w:sz w:val="32"/>
          <w:szCs w:val="32"/>
        </w:rPr>
        <w:t>条</w:t>
      </w:r>
      <w:r>
        <w:rPr>
          <w:rFonts w:hint="eastAsia" w:ascii="仿宋_GB2312" w:hAnsi="仿宋_GB2312" w:eastAsia="仿宋_GB2312" w:cs="仿宋_GB2312"/>
          <w:sz w:val="32"/>
          <w:szCs w:val="32"/>
          <w:highlight w:val="none"/>
        </w:rPr>
        <w:t>  组织培训的工作人员控制在参训人员数量的</w:t>
      </w:r>
      <w:r>
        <w:rPr>
          <w:rFonts w:hint="eastAsia" w:ascii="仿宋_GB2312" w:hAnsi="仿宋_GB2312" w:eastAsia="仿宋_GB2312" w:cs="仿宋_GB2312"/>
          <w:sz w:val="32"/>
          <w:szCs w:val="32"/>
          <w:highlight w:val="none"/>
          <w:lang w:eastAsia="zh"/>
        </w:rPr>
        <w:t>10%</w:t>
      </w:r>
      <w:r>
        <w:rPr>
          <w:rFonts w:hint="eastAsia" w:ascii="仿宋_GB2312" w:hAnsi="仿宋_GB2312" w:eastAsia="仿宋_GB2312" w:cs="仿宋_GB2312"/>
          <w:sz w:val="32"/>
          <w:szCs w:val="32"/>
          <w:highlight w:val="none"/>
        </w:rPr>
        <w:t>以内，最多不超过10人。参加组织培训的工作人员也算作参训人员，相关费用一并计算。</w:t>
      </w:r>
    </w:p>
    <w:p w14:paraId="4FFAC0D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14:paraId="12DE0B1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培训住宿不得安排高档套房，不得额外配发洗漱用品；培训用餐不得上高档菜肴，不得提供烟酒；除必要的现场教学外，7日以内的培训不得组织调研、考察、参观。 </w:t>
      </w:r>
    </w:p>
    <w:p w14:paraId="3F73809A">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内师资能够满足培训需要的，优先选择</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内师资；境内师资能够满足培训需要的，不得邀请境外师资。确需邀请境外师资讲课，须严格按照有关外事管理规定，履行审批手续。</w:t>
      </w:r>
    </w:p>
    <w:p w14:paraId="0E336ED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各单位组织培训应当注重教学设计和质量评估，通过需求调研、课程设计和开发、专家论证、评估反馈等环节，推进培训工作科学化、精准化；注重运用大数据、“互联网+”等现代信息技术手段推行自主选学、在职自学等方式开展培训和管理，优先考虑在本地区进行培训，降低培训成本，提高培训效率。所需费用纳入部门预算予以保障。  </w:t>
      </w:r>
    </w:p>
    <w:p w14:paraId="3F2BA5B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p>
    <w:p w14:paraId="1C5B767B">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第五章  报销结算</w:t>
      </w:r>
    </w:p>
    <w:p w14:paraId="3E51F98D">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112D354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各单位财务部门应当严格按照规定审核培训费开支，对未履行审批备案程序的培训，以及超范围、超标准开支的费用不予报销。对临时增加的培训项目，还应提供经单位主要负责同志批准的相关材料。报销培训费应提供的票证：</w:t>
      </w:r>
    </w:p>
    <w:p w14:paraId="3703CAB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（一）属于在综合定额范围内报销的，应当提供培训计划审批文件、培训通知、实际参训人员签到表以及培训机构出具的收款票据、费用明细等凭证；</w:t>
      </w:r>
    </w:p>
    <w:p w14:paraId="7D2713B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属于在师资费范围内的，应当提供劳务费发票、向个人转账凭证或邀请函、合同，授课老师异地授课的城市间交通费按照差旅费报销办法提供相关凭据，住宿费、伙食费提供由培训机构出具的相应收款票据、费用明细等凭证；</w:t>
      </w:r>
    </w:p>
    <w:p w14:paraId="247638C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（三）使用单位内部信息系统举办线上培训产生的系统相关费用，通过单位原有系统运维保障渠道解决；</w:t>
      </w:r>
    </w:p>
    <w:p w14:paraId="552056C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（四）本办法第七条提及线上培训所产生的其他费用在年度培训费内据实列支，不得调剂未发生的项目。报销时需提供费用清单、服务合同及通过相关应用系统开具的票据。</w:t>
      </w:r>
    </w:p>
    <w:p w14:paraId="793388E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第十</w:t>
      </w:r>
      <w:r>
        <w:rPr>
          <w:rFonts w:hint="eastAsia" w:ascii="黑体" w:hAnsi="黑体" w:eastAsia="黑体" w:cs="黑体"/>
          <w:sz w:val="32"/>
          <w:szCs w:val="32"/>
          <w:lang w:eastAsia="zh"/>
        </w:rPr>
        <w:t>八</w:t>
      </w:r>
      <w:r>
        <w:rPr>
          <w:rFonts w:hint="eastAsia" w:ascii="黑体" w:hAnsi="黑体" w:eastAsia="黑体" w:cs="黑体"/>
          <w:sz w:val="32"/>
          <w:szCs w:val="32"/>
        </w:rPr>
        <w:t>条 </w:t>
      </w:r>
      <w:r>
        <w:rPr>
          <w:rFonts w:hint="eastAsia" w:ascii="仿宋_GB2312" w:hAnsi="仿宋_GB2312" w:eastAsia="仿宋_GB2312" w:cs="仿宋_GB2312"/>
          <w:sz w:val="32"/>
          <w:szCs w:val="32"/>
          <w:highlight w:val="none"/>
        </w:rPr>
        <w:t xml:space="preserve"> 培训费的支付应当执行国库集中支付和公务卡管理有关制度规定。</w:t>
      </w:r>
    </w:p>
    <w:p w14:paraId="57D2C62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第十</w:t>
      </w:r>
      <w:r>
        <w:rPr>
          <w:rFonts w:hint="eastAsia" w:ascii="黑体" w:hAnsi="黑体" w:eastAsia="黑体" w:cs="黑体"/>
          <w:sz w:val="32"/>
          <w:szCs w:val="32"/>
          <w:lang w:eastAsia="zh"/>
        </w:rPr>
        <w:t>九</w:t>
      </w:r>
      <w:r>
        <w:rPr>
          <w:rFonts w:hint="eastAsia" w:ascii="黑体" w:hAnsi="黑体" w:eastAsia="黑体" w:cs="黑体"/>
          <w:sz w:val="32"/>
          <w:szCs w:val="32"/>
        </w:rPr>
        <w:t>条</w:t>
      </w:r>
      <w:r>
        <w:rPr>
          <w:rFonts w:hint="eastAsia" w:ascii="仿宋_GB2312" w:hAnsi="仿宋_GB2312" w:eastAsia="仿宋_GB2312" w:cs="仿宋_GB2312"/>
          <w:sz w:val="32"/>
          <w:szCs w:val="32"/>
          <w:highlight w:val="none"/>
        </w:rPr>
        <w:t>  培训费由培训举办单位承担，纳入部门预算管理，在各单位公用经费或专项经费中列支，不得向参训人员收取任何费用。</w:t>
      </w:r>
    </w:p>
    <w:p w14:paraId="3513630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单位要从严控制和严格审核单位所属人员参加收费培训，不得批准参加以获取利润为目的、未经行业主管部门认可的各种中介机构及学会、协会等举办的培训班。确因履行岗位职责需要参加的、上级组织部门或业务主管部门书面通知的收费培训，经本单位主要负责人批准或本单位分管业务和财务的同志批准后，可以报销培训费用，报销标准原则上不能超过培训地党政机关培训费标准。</w:t>
      </w:r>
    </w:p>
    <w:p w14:paraId="5DC45B49">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78D1C55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第六章  监督检查</w:t>
      </w:r>
    </w:p>
    <w:p w14:paraId="174A243F">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p>
    <w:p w14:paraId="08EC434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各部门应当依法向社会公开本部门培训费支出的预决算情况，公开的内容、时间、方式等应当严格按照</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本级预决算公开工作有关制度的要求执行。</w:t>
      </w:r>
    </w:p>
    <w:p w14:paraId="2BB6800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委组织部、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局、市财政局</w:t>
      </w:r>
      <w:r>
        <w:rPr>
          <w:rFonts w:hint="eastAsia" w:ascii="仿宋_GB2312" w:hAnsi="仿宋_GB2312" w:eastAsia="仿宋_GB2312" w:cs="仿宋_GB2312"/>
          <w:sz w:val="32"/>
          <w:szCs w:val="32"/>
        </w:rPr>
        <w:t>等有关部门，对各单位培训活动和培训费管理使用情况进行监督检查。主要内容包括：</w:t>
      </w:r>
    </w:p>
    <w:p w14:paraId="3105FA5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（一）培训计划的编报是否符合规定；</w:t>
      </w:r>
    </w:p>
    <w:p w14:paraId="31CF0E2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（二）临时增加培训计划是否报单位主要负责同志审核批准；  </w:t>
      </w:r>
    </w:p>
    <w:p w14:paraId="25BC72C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（三）培训费开支范围和开支标准是否符合规定；</w:t>
      </w:r>
    </w:p>
    <w:p w14:paraId="6B1707A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（四）培训费报销和支付是否符合规定；</w:t>
      </w:r>
    </w:p>
    <w:p w14:paraId="1701A65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（五）是否存在虚报培训费用的行为；</w:t>
      </w:r>
    </w:p>
    <w:p w14:paraId="6BAE3F3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（六）是否存在转嫁、摊派培训费用的行为；</w:t>
      </w:r>
    </w:p>
    <w:p w14:paraId="0D525F4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（七）是否存在向参训人员收费的行为；</w:t>
      </w:r>
    </w:p>
    <w:p w14:paraId="78A7913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（八）是否存在奢侈浪费现象；</w:t>
      </w:r>
    </w:p>
    <w:p w14:paraId="26C70CA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（九）是否存在其他违反本办法的行为。</w:t>
      </w:r>
    </w:p>
    <w:p w14:paraId="31B541E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对于检查中发现的违反本办法的行为，由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委组织部、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局、市财政局</w:t>
      </w:r>
      <w:r>
        <w:rPr>
          <w:rFonts w:hint="eastAsia" w:ascii="仿宋_GB2312" w:hAnsi="仿宋_GB2312" w:eastAsia="仿宋_GB2312" w:cs="仿宋_GB2312"/>
          <w:sz w:val="32"/>
          <w:szCs w:val="32"/>
        </w:rPr>
        <w:t>等有关部门责令改正，追回资金。对涉嫌违纪违法的相关责任人员，按规定移交有关部门处理。</w:t>
      </w:r>
    </w:p>
    <w:p w14:paraId="2FBB123A">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6750D22">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第七章  附  则</w:t>
      </w:r>
    </w:p>
    <w:p w14:paraId="741120B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4A0C12B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各单位可以按照本办法，结合本单位业务特点和工作实际，制定培训费管理具体规定。如使用科研经费、专项经费、业务费安排的培训，原则上执行本办法，另有规定的按照相关规定执行。</w:t>
      </w:r>
    </w:p>
    <w:p w14:paraId="15E8A73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本级事业单位培训费管理参照本办法执行。</w:t>
      </w:r>
    </w:p>
    <w:p w14:paraId="4C1C8B2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本办法由</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委组织部、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负责解释。</w:t>
      </w:r>
    </w:p>
    <w:p w14:paraId="6CB6AA1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本办法自印发之日起施行。《</w:t>
      </w:r>
      <w:r>
        <w:rPr>
          <w:rFonts w:hint="eastAsia" w:ascii="仿宋_GB2312" w:hAnsi="仿宋_GB2312" w:eastAsia="仿宋_GB2312" w:cs="仿宋_GB2312"/>
          <w:sz w:val="32"/>
          <w:szCs w:val="32"/>
          <w:lang w:eastAsia="zh-CN"/>
        </w:rPr>
        <w:t>赤峰市</w:t>
      </w:r>
      <w:r>
        <w:rPr>
          <w:rFonts w:hint="eastAsia" w:ascii="仿宋_GB2312" w:hAnsi="仿宋_GB2312" w:eastAsia="仿宋_GB2312" w:cs="仿宋_GB2312"/>
          <w:sz w:val="32"/>
          <w:szCs w:val="32"/>
        </w:rPr>
        <w:t>本级党政机关培训费管理办法》（</w:t>
      </w:r>
      <w:r>
        <w:rPr>
          <w:rFonts w:hint="eastAsia" w:ascii="仿宋_GB2312" w:hAnsi="仿宋_GB2312" w:eastAsia="仿宋_GB2312" w:cs="仿宋_GB2312"/>
          <w:sz w:val="32"/>
          <w:szCs w:val="32"/>
          <w:lang w:eastAsia="zh-CN"/>
        </w:rPr>
        <w:t>赤</w:t>
      </w:r>
      <w:r>
        <w:rPr>
          <w:rFonts w:hint="eastAsia" w:ascii="仿宋_GB2312" w:hAnsi="仿宋_GB2312" w:eastAsia="仿宋_GB2312" w:cs="仿宋_GB2312"/>
          <w:sz w:val="32"/>
          <w:szCs w:val="32"/>
        </w:rPr>
        <w:t>财行〔201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号）同时废止。</w:t>
      </w:r>
    </w:p>
    <w:sectPr>
      <w:headerReference r:id="rId3" w:type="default"/>
      <w:footerReference r:id="rId5" w:type="default"/>
      <w:headerReference r:id="rId4" w:type="even"/>
      <w:footerReference r:id="rId6" w:type="even"/>
      <w:type w:val="continuous"/>
      <w:pgSz w:w="11906" w:h="16838"/>
      <w:pgMar w:top="2098" w:right="1531" w:bottom="1984"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00"/>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4E5B">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BA9671">
                          <w:pPr>
                            <w:pStyle w:val="8"/>
                            <w:keepNext w:val="0"/>
                            <w:keepLines w:val="0"/>
                            <w:pageBreakBefore w:val="0"/>
                            <w:widowControl w:val="0"/>
                            <w:kinsoku/>
                            <w:wordWrap/>
                            <w:overflowPunct/>
                            <w:topLinePunct w:val="0"/>
                            <w:autoSpaceDE/>
                            <w:autoSpaceDN/>
                            <w:bidi w:val="0"/>
                            <w:adjustRightInd/>
                            <w:snapToGrid w:val="0"/>
                            <w:ind w:right="210" w:rightChars="0"/>
                            <w:textAlignment w:val="auto"/>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ayTxH0wAAAAgBAAAPAAAAAAAAAAEAIAAAACIAAABkcnMvZG93bnJl&#10;di54bWxQSwECFAAUAAAACACHTuJA4LazoskBAACZAwAADgAAAAAAAAABACAAAAAiAQAAZHJzL2Uy&#10;b0RvYy54bWxQSwUGAAAAAAYABgBZAQAAXQUAAAAA&#10;">
              <v:fill on="f" focussize="0,0"/>
              <v:stroke on="f"/>
              <v:imagedata o:title=""/>
              <o:lock v:ext="edit" aspectratio="f"/>
              <v:textbox inset="0mm,0mm,0mm,0mm" style="mso-fit-shape-to-text:t;">
                <w:txbxContent>
                  <w:p w14:paraId="21BA9671">
                    <w:pPr>
                      <w:pStyle w:val="8"/>
                      <w:keepNext w:val="0"/>
                      <w:keepLines w:val="0"/>
                      <w:pageBreakBefore w:val="0"/>
                      <w:widowControl w:val="0"/>
                      <w:kinsoku/>
                      <w:wordWrap/>
                      <w:overflowPunct/>
                      <w:topLinePunct w:val="0"/>
                      <w:autoSpaceDE/>
                      <w:autoSpaceDN/>
                      <w:bidi w:val="0"/>
                      <w:adjustRightInd/>
                      <w:snapToGrid w:val="0"/>
                      <w:ind w:right="210" w:rightChars="0"/>
                      <w:textAlignment w:val="auto"/>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6D2E">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5E87C">
                          <w:pPr>
                            <w:pStyle w:val="8"/>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12pt;height:144pt;width:144pt;mso-position-horizontal:outside;mso-position-horizontal-relative:margin;mso-wrap-style:none;z-index:251661312;mso-width-relative:page;mso-height-relative:page;" filled="f" stroked="f" coordsize="21600,21600" o:gfxdata="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rJPEfTAAAACAEAAA8AAAAAAAAAAQAgAAAAIgAAAGRycy9kb3ducmV2&#10;LnhtbFBLAQIUABQAAAAIAIdO4kDwHWr6yAEAAJkDAAAOAAAAAAAAAAEAIAAAACIBAABkcnMvZTJv&#10;RG9jLnhtbFBLBQYAAAAABgAGAFkBAABcBQAAAAA=&#10;">
              <v:fill on="f" focussize="0,0"/>
              <v:stroke on="f"/>
              <v:imagedata o:title=""/>
              <o:lock v:ext="edit" aspectratio="f"/>
              <v:textbox inset="0mm,0mm,0mm,0mm" style="mso-fit-shape-to-text:t;">
                <w:txbxContent>
                  <w:p w14:paraId="0165E87C">
                    <w:pPr>
                      <w:pStyle w:val="8"/>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8D7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AAC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25755"/>
    <w:multiLevelType w:val="multilevel"/>
    <w:tmpl w:val="52F25755"/>
    <w:lvl w:ilvl="0" w:tentative="0">
      <w:start w:val="1"/>
      <w:numFmt w:val="japaneseCounting"/>
      <w:pStyle w:val="20"/>
      <w:lvlText w:val="第%1章"/>
      <w:lvlJc w:val="left"/>
      <w:pPr>
        <w:tabs>
          <w:tab w:val="left" w:pos="1110"/>
        </w:tabs>
        <w:ind w:left="111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s>
  <w:rsids>
    <w:rsidRoot w:val="00172A27"/>
    <w:rsid w:val="00002B2A"/>
    <w:rsid w:val="00012E76"/>
    <w:rsid w:val="00014172"/>
    <w:rsid w:val="00036EC6"/>
    <w:rsid w:val="00037411"/>
    <w:rsid w:val="0004641B"/>
    <w:rsid w:val="00050A81"/>
    <w:rsid w:val="00054153"/>
    <w:rsid w:val="00054493"/>
    <w:rsid w:val="00061F7B"/>
    <w:rsid w:val="000641DC"/>
    <w:rsid w:val="000660E9"/>
    <w:rsid w:val="00070987"/>
    <w:rsid w:val="00072EF8"/>
    <w:rsid w:val="00073223"/>
    <w:rsid w:val="000738B1"/>
    <w:rsid w:val="00080518"/>
    <w:rsid w:val="00087C4B"/>
    <w:rsid w:val="00094B79"/>
    <w:rsid w:val="000A30A4"/>
    <w:rsid w:val="000A46AC"/>
    <w:rsid w:val="000A4909"/>
    <w:rsid w:val="000A4D68"/>
    <w:rsid w:val="000B2BBA"/>
    <w:rsid w:val="000B47E6"/>
    <w:rsid w:val="000B4D21"/>
    <w:rsid w:val="000B5318"/>
    <w:rsid w:val="000B616D"/>
    <w:rsid w:val="000C388E"/>
    <w:rsid w:val="000C7807"/>
    <w:rsid w:val="000C7F44"/>
    <w:rsid w:val="000D0554"/>
    <w:rsid w:val="000D12C7"/>
    <w:rsid w:val="000D7253"/>
    <w:rsid w:val="000E16D3"/>
    <w:rsid w:val="000E1A22"/>
    <w:rsid w:val="000E56D2"/>
    <w:rsid w:val="000E5B86"/>
    <w:rsid w:val="00103AC0"/>
    <w:rsid w:val="001058EF"/>
    <w:rsid w:val="00105A4E"/>
    <w:rsid w:val="00113A44"/>
    <w:rsid w:val="00115D4E"/>
    <w:rsid w:val="0012082F"/>
    <w:rsid w:val="00121DCD"/>
    <w:rsid w:val="00134C0B"/>
    <w:rsid w:val="00144D55"/>
    <w:rsid w:val="001548C7"/>
    <w:rsid w:val="00162EF5"/>
    <w:rsid w:val="001726F6"/>
    <w:rsid w:val="001735E0"/>
    <w:rsid w:val="00175CEF"/>
    <w:rsid w:val="0018057A"/>
    <w:rsid w:val="00180D08"/>
    <w:rsid w:val="00180D16"/>
    <w:rsid w:val="00184195"/>
    <w:rsid w:val="00187263"/>
    <w:rsid w:val="0019049D"/>
    <w:rsid w:val="001906B5"/>
    <w:rsid w:val="00195C17"/>
    <w:rsid w:val="00196587"/>
    <w:rsid w:val="001A48A8"/>
    <w:rsid w:val="001A6F40"/>
    <w:rsid w:val="001B26D4"/>
    <w:rsid w:val="001B2B19"/>
    <w:rsid w:val="001C225C"/>
    <w:rsid w:val="001D10B2"/>
    <w:rsid w:val="001D1982"/>
    <w:rsid w:val="001D456B"/>
    <w:rsid w:val="001D53F7"/>
    <w:rsid w:val="001D65BD"/>
    <w:rsid w:val="001F156E"/>
    <w:rsid w:val="001F2DB7"/>
    <w:rsid w:val="001F56E1"/>
    <w:rsid w:val="001F5819"/>
    <w:rsid w:val="00215723"/>
    <w:rsid w:val="0021676C"/>
    <w:rsid w:val="00232926"/>
    <w:rsid w:val="00240C0F"/>
    <w:rsid w:val="002412C8"/>
    <w:rsid w:val="002449B4"/>
    <w:rsid w:val="00245120"/>
    <w:rsid w:val="00252C14"/>
    <w:rsid w:val="00265F83"/>
    <w:rsid w:val="002673BB"/>
    <w:rsid w:val="0026799E"/>
    <w:rsid w:val="00277B0C"/>
    <w:rsid w:val="00280C28"/>
    <w:rsid w:val="00286417"/>
    <w:rsid w:val="00286495"/>
    <w:rsid w:val="002915DA"/>
    <w:rsid w:val="00291BD8"/>
    <w:rsid w:val="0029300C"/>
    <w:rsid w:val="0029412D"/>
    <w:rsid w:val="002A2EDA"/>
    <w:rsid w:val="002A32FB"/>
    <w:rsid w:val="002A5B60"/>
    <w:rsid w:val="002B2CA3"/>
    <w:rsid w:val="002D579C"/>
    <w:rsid w:val="002D6374"/>
    <w:rsid w:val="002E1C9E"/>
    <w:rsid w:val="002F0A02"/>
    <w:rsid w:val="002F1BFC"/>
    <w:rsid w:val="002F271C"/>
    <w:rsid w:val="002F461B"/>
    <w:rsid w:val="002F7479"/>
    <w:rsid w:val="003027FD"/>
    <w:rsid w:val="00302ABE"/>
    <w:rsid w:val="0030447C"/>
    <w:rsid w:val="003054C4"/>
    <w:rsid w:val="00316227"/>
    <w:rsid w:val="00326FB5"/>
    <w:rsid w:val="00332449"/>
    <w:rsid w:val="00334F7A"/>
    <w:rsid w:val="0034084E"/>
    <w:rsid w:val="00340BAC"/>
    <w:rsid w:val="0034544E"/>
    <w:rsid w:val="00347798"/>
    <w:rsid w:val="003525C4"/>
    <w:rsid w:val="00353FC7"/>
    <w:rsid w:val="003559FB"/>
    <w:rsid w:val="00356944"/>
    <w:rsid w:val="00364BA8"/>
    <w:rsid w:val="003751DE"/>
    <w:rsid w:val="0038346A"/>
    <w:rsid w:val="00390095"/>
    <w:rsid w:val="00391BB7"/>
    <w:rsid w:val="00392773"/>
    <w:rsid w:val="00393278"/>
    <w:rsid w:val="003938BB"/>
    <w:rsid w:val="003A1649"/>
    <w:rsid w:val="003A23FD"/>
    <w:rsid w:val="003A4145"/>
    <w:rsid w:val="003A6A22"/>
    <w:rsid w:val="003A724B"/>
    <w:rsid w:val="003B4D1D"/>
    <w:rsid w:val="003C2F90"/>
    <w:rsid w:val="003C4AA0"/>
    <w:rsid w:val="003C5A2E"/>
    <w:rsid w:val="003E1088"/>
    <w:rsid w:val="003E3B49"/>
    <w:rsid w:val="003E65C0"/>
    <w:rsid w:val="003E662B"/>
    <w:rsid w:val="003E6837"/>
    <w:rsid w:val="003F00C3"/>
    <w:rsid w:val="003F1533"/>
    <w:rsid w:val="003F4F28"/>
    <w:rsid w:val="003F54A6"/>
    <w:rsid w:val="003F56F0"/>
    <w:rsid w:val="003F647F"/>
    <w:rsid w:val="0040117A"/>
    <w:rsid w:val="00421032"/>
    <w:rsid w:val="004254FD"/>
    <w:rsid w:val="00435797"/>
    <w:rsid w:val="004367B8"/>
    <w:rsid w:val="00443C40"/>
    <w:rsid w:val="004448E7"/>
    <w:rsid w:val="00446B27"/>
    <w:rsid w:val="0045011E"/>
    <w:rsid w:val="00455F40"/>
    <w:rsid w:val="00460453"/>
    <w:rsid w:val="0046334C"/>
    <w:rsid w:val="0047247C"/>
    <w:rsid w:val="00477AEC"/>
    <w:rsid w:val="004879BE"/>
    <w:rsid w:val="00487C4B"/>
    <w:rsid w:val="00487E64"/>
    <w:rsid w:val="004923D2"/>
    <w:rsid w:val="00494954"/>
    <w:rsid w:val="00495079"/>
    <w:rsid w:val="00497CC1"/>
    <w:rsid w:val="004A4212"/>
    <w:rsid w:val="004A5F70"/>
    <w:rsid w:val="004B2F3E"/>
    <w:rsid w:val="004B540C"/>
    <w:rsid w:val="004B6967"/>
    <w:rsid w:val="004B6CAA"/>
    <w:rsid w:val="004C10E4"/>
    <w:rsid w:val="004C24E1"/>
    <w:rsid w:val="004C6CB8"/>
    <w:rsid w:val="004C6D62"/>
    <w:rsid w:val="004C7AD0"/>
    <w:rsid w:val="004D1233"/>
    <w:rsid w:val="004D3844"/>
    <w:rsid w:val="004D415E"/>
    <w:rsid w:val="004D5D39"/>
    <w:rsid w:val="004D6EEE"/>
    <w:rsid w:val="004F016A"/>
    <w:rsid w:val="004F7B77"/>
    <w:rsid w:val="00501A59"/>
    <w:rsid w:val="00504AA0"/>
    <w:rsid w:val="005075B4"/>
    <w:rsid w:val="005079ED"/>
    <w:rsid w:val="0051641A"/>
    <w:rsid w:val="00517F56"/>
    <w:rsid w:val="00520033"/>
    <w:rsid w:val="00523065"/>
    <w:rsid w:val="00527AF9"/>
    <w:rsid w:val="00533F2F"/>
    <w:rsid w:val="00537A9E"/>
    <w:rsid w:val="00543C0D"/>
    <w:rsid w:val="00550E8A"/>
    <w:rsid w:val="00553008"/>
    <w:rsid w:val="005549A3"/>
    <w:rsid w:val="00562D96"/>
    <w:rsid w:val="00564873"/>
    <w:rsid w:val="00567548"/>
    <w:rsid w:val="005710EF"/>
    <w:rsid w:val="00572A10"/>
    <w:rsid w:val="00573721"/>
    <w:rsid w:val="00576BC6"/>
    <w:rsid w:val="005A4514"/>
    <w:rsid w:val="005C1A32"/>
    <w:rsid w:val="005C1E1F"/>
    <w:rsid w:val="005C303F"/>
    <w:rsid w:val="005C56EC"/>
    <w:rsid w:val="005C6C6D"/>
    <w:rsid w:val="005D0936"/>
    <w:rsid w:val="005D37FA"/>
    <w:rsid w:val="005D703B"/>
    <w:rsid w:val="005D77C1"/>
    <w:rsid w:val="005E3186"/>
    <w:rsid w:val="005F4358"/>
    <w:rsid w:val="005F740F"/>
    <w:rsid w:val="005F7F74"/>
    <w:rsid w:val="0060005A"/>
    <w:rsid w:val="00600256"/>
    <w:rsid w:val="0060468E"/>
    <w:rsid w:val="00607635"/>
    <w:rsid w:val="006129EF"/>
    <w:rsid w:val="00613F81"/>
    <w:rsid w:val="00616A8B"/>
    <w:rsid w:val="006172BF"/>
    <w:rsid w:val="006279BA"/>
    <w:rsid w:val="00632452"/>
    <w:rsid w:val="00633951"/>
    <w:rsid w:val="00636F6F"/>
    <w:rsid w:val="0064555C"/>
    <w:rsid w:val="00645705"/>
    <w:rsid w:val="00646D00"/>
    <w:rsid w:val="00647A41"/>
    <w:rsid w:val="00647F60"/>
    <w:rsid w:val="0065429A"/>
    <w:rsid w:val="0065572A"/>
    <w:rsid w:val="00662793"/>
    <w:rsid w:val="00665787"/>
    <w:rsid w:val="00695F81"/>
    <w:rsid w:val="00696066"/>
    <w:rsid w:val="006976A7"/>
    <w:rsid w:val="006A1192"/>
    <w:rsid w:val="006A25C8"/>
    <w:rsid w:val="006A589D"/>
    <w:rsid w:val="006B2ABB"/>
    <w:rsid w:val="006B36E0"/>
    <w:rsid w:val="006B4E4A"/>
    <w:rsid w:val="006B544A"/>
    <w:rsid w:val="006B69F9"/>
    <w:rsid w:val="006C082C"/>
    <w:rsid w:val="006C09A0"/>
    <w:rsid w:val="006C5BD9"/>
    <w:rsid w:val="006C650A"/>
    <w:rsid w:val="006C7524"/>
    <w:rsid w:val="006D08DB"/>
    <w:rsid w:val="006E09E4"/>
    <w:rsid w:val="006E38A3"/>
    <w:rsid w:val="006F2E2C"/>
    <w:rsid w:val="007030A2"/>
    <w:rsid w:val="00706ADB"/>
    <w:rsid w:val="00713D33"/>
    <w:rsid w:val="00713F63"/>
    <w:rsid w:val="00721ECE"/>
    <w:rsid w:val="00722AF7"/>
    <w:rsid w:val="00722E17"/>
    <w:rsid w:val="00723E3D"/>
    <w:rsid w:val="00730B42"/>
    <w:rsid w:val="00731A6F"/>
    <w:rsid w:val="0073375F"/>
    <w:rsid w:val="00736272"/>
    <w:rsid w:val="0074779C"/>
    <w:rsid w:val="00747E9A"/>
    <w:rsid w:val="00750244"/>
    <w:rsid w:val="00755F9D"/>
    <w:rsid w:val="00762C29"/>
    <w:rsid w:val="00766704"/>
    <w:rsid w:val="007674CF"/>
    <w:rsid w:val="00771743"/>
    <w:rsid w:val="00772D31"/>
    <w:rsid w:val="0077373E"/>
    <w:rsid w:val="00776944"/>
    <w:rsid w:val="00777857"/>
    <w:rsid w:val="00777E94"/>
    <w:rsid w:val="0078585B"/>
    <w:rsid w:val="007939BF"/>
    <w:rsid w:val="007A23E8"/>
    <w:rsid w:val="007A24E7"/>
    <w:rsid w:val="007A77D5"/>
    <w:rsid w:val="007B6112"/>
    <w:rsid w:val="007B65BD"/>
    <w:rsid w:val="007B6608"/>
    <w:rsid w:val="007C2B19"/>
    <w:rsid w:val="007C7D8D"/>
    <w:rsid w:val="007D65F4"/>
    <w:rsid w:val="007D6A10"/>
    <w:rsid w:val="007E0AE0"/>
    <w:rsid w:val="007E3061"/>
    <w:rsid w:val="007E6FDF"/>
    <w:rsid w:val="007F23BA"/>
    <w:rsid w:val="007F600C"/>
    <w:rsid w:val="008115C0"/>
    <w:rsid w:val="008159B1"/>
    <w:rsid w:val="00822817"/>
    <w:rsid w:val="00831ADD"/>
    <w:rsid w:val="00835A0F"/>
    <w:rsid w:val="00837C8C"/>
    <w:rsid w:val="00844F42"/>
    <w:rsid w:val="0085614E"/>
    <w:rsid w:val="00857763"/>
    <w:rsid w:val="0086044C"/>
    <w:rsid w:val="008646EA"/>
    <w:rsid w:val="00867135"/>
    <w:rsid w:val="00867C89"/>
    <w:rsid w:val="00871CC8"/>
    <w:rsid w:val="00872459"/>
    <w:rsid w:val="00873A73"/>
    <w:rsid w:val="00874AED"/>
    <w:rsid w:val="008764FB"/>
    <w:rsid w:val="00882E86"/>
    <w:rsid w:val="00886797"/>
    <w:rsid w:val="00886817"/>
    <w:rsid w:val="0089467A"/>
    <w:rsid w:val="008A1CCE"/>
    <w:rsid w:val="008A3005"/>
    <w:rsid w:val="008A5256"/>
    <w:rsid w:val="008A69E3"/>
    <w:rsid w:val="008B12DD"/>
    <w:rsid w:val="008C3F67"/>
    <w:rsid w:val="008C6C84"/>
    <w:rsid w:val="008D2859"/>
    <w:rsid w:val="008D5473"/>
    <w:rsid w:val="008E1C8A"/>
    <w:rsid w:val="008E79E7"/>
    <w:rsid w:val="008F1EB2"/>
    <w:rsid w:val="00905F22"/>
    <w:rsid w:val="009071D2"/>
    <w:rsid w:val="0091175C"/>
    <w:rsid w:val="00921608"/>
    <w:rsid w:val="009242C4"/>
    <w:rsid w:val="00926267"/>
    <w:rsid w:val="00927527"/>
    <w:rsid w:val="00932781"/>
    <w:rsid w:val="0093653E"/>
    <w:rsid w:val="0094233D"/>
    <w:rsid w:val="00942735"/>
    <w:rsid w:val="0094663F"/>
    <w:rsid w:val="00946A70"/>
    <w:rsid w:val="009517B5"/>
    <w:rsid w:val="00951D04"/>
    <w:rsid w:val="0095458E"/>
    <w:rsid w:val="009546B8"/>
    <w:rsid w:val="00957A12"/>
    <w:rsid w:val="00966A1F"/>
    <w:rsid w:val="0097148D"/>
    <w:rsid w:val="009716A1"/>
    <w:rsid w:val="00972ED3"/>
    <w:rsid w:val="009731AD"/>
    <w:rsid w:val="009758E8"/>
    <w:rsid w:val="0098463D"/>
    <w:rsid w:val="00987524"/>
    <w:rsid w:val="0099208E"/>
    <w:rsid w:val="00992B24"/>
    <w:rsid w:val="009A54E6"/>
    <w:rsid w:val="009A60D8"/>
    <w:rsid w:val="009A7F73"/>
    <w:rsid w:val="009B123A"/>
    <w:rsid w:val="009C6B11"/>
    <w:rsid w:val="009C7DB5"/>
    <w:rsid w:val="009D036B"/>
    <w:rsid w:val="009D25F3"/>
    <w:rsid w:val="009D45C7"/>
    <w:rsid w:val="009E00D6"/>
    <w:rsid w:val="009E7021"/>
    <w:rsid w:val="009F5DA9"/>
    <w:rsid w:val="009F71D4"/>
    <w:rsid w:val="00A00A65"/>
    <w:rsid w:val="00A03797"/>
    <w:rsid w:val="00A05FEA"/>
    <w:rsid w:val="00A0710C"/>
    <w:rsid w:val="00A1016D"/>
    <w:rsid w:val="00A10E8A"/>
    <w:rsid w:val="00A21487"/>
    <w:rsid w:val="00A228A8"/>
    <w:rsid w:val="00A31954"/>
    <w:rsid w:val="00A34AF5"/>
    <w:rsid w:val="00A36A88"/>
    <w:rsid w:val="00A37C74"/>
    <w:rsid w:val="00A40478"/>
    <w:rsid w:val="00A459A9"/>
    <w:rsid w:val="00A54B5C"/>
    <w:rsid w:val="00A55E45"/>
    <w:rsid w:val="00A74FF8"/>
    <w:rsid w:val="00A7530D"/>
    <w:rsid w:val="00A755CF"/>
    <w:rsid w:val="00A83071"/>
    <w:rsid w:val="00A90A52"/>
    <w:rsid w:val="00A92632"/>
    <w:rsid w:val="00A95340"/>
    <w:rsid w:val="00A956BD"/>
    <w:rsid w:val="00AA67DA"/>
    <w:rsid w:val="00AB1A6A"/>
    <w:rsid w:val="00AB28C2"/>
    <w:rsid w:val="00AB5466"/>
    <w:rsid w:val="00AC5D06"/>
    <w:rsid w:val="00AC6698"/>
    <w:rsid w:val="00AD6160"/>
    <w:rsid w:val="00AE1802"/>
    <w:rsid w:val="00AE48A9"/>
    <w:rsid w:val="00AE4BD5"/>
    <w:rsid w:val="00AE69FF"/>
    <w:rsid w:val="00AF13C1"/>
    <w:rsid w:val="00AF2413"/>
    <w:rsid w:val="00AF518B"/>
    <w:rsid w:val="00AF6260"/>
    <w:rsid w:val="00AF714E"/>
    <w:rsid w:val="00B049A6"/>
    <w:rsid w:val="00B055EC"/>
    <w:rsid w:val="00B10E54"/>
    <w:rsid w:val="00B14470"/>
    <w:rsid w:val="00B15AF5"/>
    <w:rsid w:val="00B17A17"/>
    <w:rsid w:val="00B23C96"/>
    <w:rsid w:val="00B2637A"/>
    <w:rsid w:val="00B26DB7"/>
    <w:rsid w:val="00B43ED9"/>
    <w:rsid w:val="00B52446"/>
    <w:rsid w:val="00B52C2A"/>
    <w:rsid w:val="00B91BF9"/>
    <w:rsid w:val="00B92D50"/>
    <w:rsid w:val="00B97CD0"/>
    <w:rsid w:val="00BA7A76"/>
    <w:rsid w:val="00BB2255"/>
    <w:rsid w:val="00BB2C37"/>
    <w:rsid w:val="00BB658A"/>
    <w:rsid w:val="00BD0C59"/>
    <w:rsid w:val="00BE5DA4"/>
    <w:rsid w:val="00BE6E5E"/>
    <w:rsid w:val="00C02170"/>
    <w:rsid w:val="00C03231"/>
    <w:rsid w:val="00C240F3"/>
    <w:rsid w:val="00C309B5"/>
    <w:rsid w:val="00C31081"/>
    <w:rsid w:val="00C3417F"/>
    <w:rsid w:val="00C3539C"/>
    <w:rsid w:val="00C36E78"/>
    <w:rsid w:val="00C3751B"/>
    <w:rsid w:val="00C37EAE"/>
    <w:rsid w:val="00C41DE2"/>
    <w:rsid w:val="00C44F2A"/>
    <w:rsid w:val="00C531B3"/>
    <w:rsid w:val="00C534A3"/>
    <w:rsid w:val="00C54041"/>
    <w:rsid w:val="00C60A8D"/>
    <w:rsid w:val="00C60BC7"/>
    <w:rsid w:val="00C645D0"/>
    <w:rsid w:val="00C77C3D"/>
    <w:rsid w:val="00C843B6"/>
    <w:rsid w:val="00C8735F"/>
    <w:rsid w:val="00C9224D"/>
    <w:rsid w:val="00CB53B9"/>
    <w:rsid w:val="00CB546A"/>
    <w:rsid w:val="00CC25E3"/>
    <w:rsid w:val="00CC2830"/>
    <w:rsid w:val="00CC4067"/>
    <w:rsid w:val="00CC5381"/>
    <w:rsid w:val="00CC6F2D"/>
    <w:rsid w:val="00CD7F6E"/>
    <w:rsid w:val="00CE0A33"/>
    <w:rsid w:val="00CE0DA5"/>
    <w:rsid w:val="00CE1647"/>
    <w:rsid w:val="00CE3A38"/>
    <w:rsid w:val="00CE6367"/>
    <w:rsid w:val="00D07519"/>
    <w:rsid w:val="00D14AFE"/>
    <w:rsid w:val="00D17BEE"/>
    <w:rsid w:val="00D267BC"/>
    <w:rsid w:val="00D30150"/>
    <w:rsid w:val="00D34FC9"/>
    <w:rsid w:val="00D359E8"/>
    <w:rsid w:val="00D37501"/>
    <w:rsid w:val="00D45301"/>
    <w:rsid w:val="00D46680"/>
    <w:rsid w:val="00D5031C"/>
    <w:rsid w:val="00D549F9"/>
    <w:rsid w:val="00D81D3D"/>
    <w:rsid w:val="00D868ED"/>
    <w:rsid w:val="00D8775A"/>
    <w:rsid w:val="00D911E5"/>
    <w:rsid w:val="00D95C22"/>
    <w:rsid w:val="00D96AD1"/>
    <w:rsid w:val="00DA1284"/>
    <w:rsid w:val="00DA281B"/>
    <w:rsid w:val="00DA7CEF"/>
    <w:rsid w:val="00DB3888"/>
    <w:rsid w:val="00DC0CAF"/>
    <w:rsid w:val="00DC6241"/>
    <w:rsid w:val="00DD5760"/>
    <w:rsid w:val="00DE3371"/>
    <w:rsid w:val="00DE566B"/>
    <w:rsid w:val="00E01705"/>
    <w:rsid w:val="00E048EE"/>
    <w:rsid w:val="00E04B47"/>
    <w:rsid w:val="00E0731A"/>
    <w:rsid w:val="00E123C4"/>
    <w:rsid w:val="00E13526"/>
    <w:rsid w:val="00E13ECF"/>
    <w:rsid w:val="00E159D6"/>
    <w:rsid w:val="00E17A6F"/>
    <w:rsid w:val="00E22DC2"/>
    <w:rsid w:val="00E271B1"/>
    <w:rsid w:val="00E311BD"/>
    <w:rsid w:val="00E3141C"/>
    <w:rsid w:val="00E320CF"/>
    <w:rsid w:val="00E42F3B"/>
    <w:rsid w:val="00E47A90"/>
    <w:rsid w:val="00E50191"/>
    <w:rsid w:val="00E56DD2"/>
    <w:rsid w:val="00E60402"/>
    <w:rsid w:val="00E611AF"/>
    <w:rsid w:val="00E726B3"/>
    <w:rsid w:val="00E75BE1"/>
    <w:rsid w:val="00E77C3B"/>
    <w:rsid w:val="00E816EC"/>
    <w:rsid w:val="00E81C01"/>
    <w:rsid w:val="00E835CB"/>
    <w:rsid w:val="00E87E73"/>
    <w:rsid w:val="00E93D89"/>
    <w:rsid w:val="00E972D3"/>
    <w:rsid w:val="00EA1EEA"/>
    <w:rsid w:val="00EA36F4"/>
    <w:rsid w:val="00EC040A"/>
    <w:rsid w:val="00ED7880"/>
    <w:rsid w:val="00ED792D"/>
    <w:rsid w:val="00EE164A"/>
    <w:rsid w:val="00EE4E9C"/>
    <w:rsid w:val="00EE57DA"/>
    <w:rsid w:val="00EF28B9"/>
    <w:rsid w:val="00EF4D7F"/>
    <w:rsid w:val="00EF5D39"/>
    <w:rsid w:val="00F00BB2"/>
    <w:rsid w:val="00F046AB"/>
    <w:rsid w:val="00F07C0A"/>
    <w:rsid w:val="00F1661D"/>
    <w:rsid w:val="00F16FE7"/>
    <w:rsid w:val="00F17730"/>
    <w:rsid w:val="00F216BF"/>
    <w:rsid w:val="00F218E4"/>
    <w:rsid w:val="00F23CD6"/>
    <w:rsid w:val="00F24AD5"/>
    <w:rsid w:val="00F26403"/>
    <w:rsid w:val="00F36095"/>
    <w:rsid w:val="00F36282"/>
    <w:rsid w:val="00F408EF"/>
    <w:rsid w:val="00F46D1D"/>
    <w:rsid w:val="00F51342"/>
    <w:rsid w:val="00F577E0"/>
    <w:rsid w:val="00F579DA"/>
    <w:rsid w:val="00F57ADD"/>
    <w:rsid w:val="00F60135"/>
    <w:rsid w:val="00F6297D"/>
    <w:rsid w:val="00F673BE"/>
    <w:rsid w:val="00F71EBE"/>
    <w:rsid w:val="00F72E58"/>
    <w:rsid w:val="00F77387"/>
    <w:rsid w:val="00F84974"/>
    <w:rsid w:val="00F86976"/>
    <w:rsid w:val="00F90ED2"/>
    <w:rsid w:val="00FA163C"/>
    <w:rsid w:val="00FB375D"/>
    <w:rsid w:val="00FB6BC1"/>
    <w:rsid w:val="00FC1EDD"/>
    <w:rsid w:val="00FC2759"/>
    <w:rsid w:val="00FC34B9"/>
    <w:rsid w:val="00FC6A57"/>
    <w:rsid w:val="00FD0921"/>
    <w:rsid w:val="00FD0F89"/>
    <w:rsid w:val="00FD449F"/>
    <w:rsid w:val="00FD6891"/>
    <w:rsid w:val="00FE0C2F"/>
    <w:rsid w:val="00FF10E1"/>
    <w:rsid w:val="00FF3180"/>
    <w:rsid w:val="00FF6275"/>
    <w:rsid w:val="010073E9"/>
    <w:rsid w:val="04F23773"/>
    <w:rsid w:val="07B63702"/>
    <w:rsid w:val="09F9220A"/>
    <w:rsid w:val="0C61389F"/>
    <w:rsid w:val="0FFD9D50"/>
    <w:rsid w:val="14F01574"/>
    <w:rsid w:val="1668710C"/>
    <w:rsid w:val="17F0432F"/>
    <w:rsid w:val="18E96910"/>
    <w:rsid w:val="1E7F74DE"/>
    <w:rsid w:val="1EB7640A"/>
    <w:rsid w:val="1F516B5B"/>
    <w:rsid w:val="200941DE"/>
    <w:rsid w:val="22843ED3"/>
    <w:rsid w:val="248B798D"/>
    <w:rsid w:val="278A784B"/>
    <w:rsid w:val="28013B13"/>
    <w:rsid w:val="319C473A"/>
    <w:rsid w:val="31DC69F2"/>
    <w:rsid w:val="34D93047"/>
    <w:rsid w:val="359C1E05"/>
    <w:rsid w:val="359E2391"/>
    <w:rsid w:val="37E07243"/>
    <w:rsid w:val="3BB73BBF"/>
    <w:rsid w:val="3BE71FA1"/>
    <w:rsid w:val="3CBE107F"/>
    <w:rsid w:val="3D3E6BBD"/>
    <w:rsid w:val="3D4F37AC"/>
    <w:rsid w:val="3F421C51"/>
    <w:rsid w:val="3F731995"/>
    <w:rsid w:val="3FCE0B50"/>
    <w:rsid w:val="3FDD670C"/>
    <w:rsid w:val="3FF109FC"/>
    <w:rsid w:val="41356125"/>
    <w:rsid w:val="42A16911"/>
    <w:rsid w:val="43AC0516"/>
    <w:rsid w:val="44204A82"/>
    <w:rsid w:val="4506027C"/>
    <w:rsid w:val="4ACF81CA"/>
    <w:rsid w:val="4B3115EC"/>
    <w:rsid w:val="4B7A3594"/>
    <w:rsid w:val="4F6F9548"/>
    <w:rsid w:val="4FDDEB42"/>
    <w:rsid w:val="56EF622F"/>
    <w:rsid w:val="57F7B799"/>
    <w:rsid w:val="5A5794B2"/>
    <w:rsid w:val="5BEE4B88"/>
    <w:rsid w:val="5C5E1BAC"/>
    <w:rsid w:val="5C6313A8"/>
    <w:rsid w:val="5D7EC1F3"/>
    <w:rsid w:val="5EDF1F8F"/>
    <w:rsid w:val="5F7F896B"/>
    <w:rsid w:val="5FCFCC5E"/>
    <w:rsid w:val="5FFF8FA4"/>
    <w:rsid w:val="631D6B7A"/>
    <w:rsid w:val="69F95CD5"/>
    <w:rsid w:val="6A3B4FCC"/>
    <w:rsid w:val="6B6B0BB8"/>
    <w:rsid w:val="6B6F6CA8"/>
    <w:rsid w:val="6BBD7556"/>
    <w:rsid w:val="6BFF6561"/>
    <w:rsid w:val="6E77591A"/>
    <w:rsid w:val="6F5BB2E8"/>
    <w:rsid w:val="6FEC3DD1"/>
    <w:rsid w:val="6FFD18F2"/>
    <w:rsid w:val="71BD0D52"/>
    <w:rsid w:val="724E4FA2"/>
    <w:rsid w:val="72F91C1D"/>
    <w:rsid w:val="74FA0F1D"/>
    <w:rsid w:val="76BF5145"/>
    <w:rsid w:val="76DFE8DB"/>
    <w:rsid w:val="776F91A5"/>
    <w:rsid w:val="78577FA0"/>
    <w:rsid w:val="7956A13D"/>
    <w:rsid w:val="7BD72F0B"/>
    <w:rsid w:val="7BDF7D16"/>
    <w:rsid w:val="7BF9755A"/>
    <w:rsid w:val="7C5F2B9C"/>
    <w:rsid w:val="7CEE5FD5"/>
    <w:rsid w:val="7CFEEEE3"/>
    <w:rsid w:val="7DF5E3C3"/>
    <w:rsid w:val="7DFD4FDF"/>
    <w:rsid w:val="7E6F0D21"/>
    <w:rsid w:val="7EBC55F1"/>
    <w:rsid w:val="7EFAC95E"/>
    <w:rsid w:val="7EFC0199"/>
    <w:rsid w:val="7F779A94"/>
    <w:rsid w:val="7FCF42D5"/>
    <w:rsid w:val="7FDF27AE"/>
    <w:rsid w:val="7FDFBA52"/>
    <w:rsid w:val="7FE7118F"/>
    <w:rsid w:val="7FFB5DB8"/>
    <w:rsid w:val="7FFFFD7A"/>
    <w:rsid w:val="8FBB6C5A"/>
    <w:rsid w:val="9FDF9D70"/>
    <w:rsid w:val="B57F52CD"/>
    <w:rsid w:val="B907EF60"/>
    <w:rsid w:val="BDEECEEE"/>
    <w:rsid w:val="BE4FDA21"/>
    <w:rsid w:val="BEFEBCC9"/>
    <w:rsid w:val="BF59C117"/>
    <w:rsid w:val="BFBF14D0"/>
    <w:rsid w:val="C7BE3362"/>
    <w:rsid w:val="C7EF38B4"/>
    <w:rsid w:val="D1EF0AF6"/>
    <w:rsid w:val="D5BF8C56"/>
    <w:rsid w:val="D8E342A2"/>
    <w:rsid w:val="DB7A7A42"/>
    <w:rsid w:val="DCF517EF"/>
    <w:rsid w:val="DCFFBCF0"/>
    <w:rsid w:val="DF3D7D93"/>
    <w:rsid w:val="DF7B1F5F"/>
    <w:rsid w:val="DF7E7A8D"/>
    <w:rsid w:val="DFEFD00C"/>
    <w:rsid w:val="DFFB250B"/>
    <w:rsid w:val="E1F57093"/>
    <w:rsid w:val="E3FE3440"/>
    <w:rsid w:val="E957E936"/>
    <w:rsid w:val="EB199486"/>
    <w:rsid w:val="EDFF454C"/>
    <w:rsid w:val="EE1D8A23"/>
    <w:rsid w:val="EF5B118C"/>
    <w:rsid w:val="EF7A6CCB"/>
    <w:rsid w:val="EFB22B83"/>
    <w:rsid w:val="EFFFBFB8"/>
    <w:rsid w:val="F53F2F54"/>
    <w:rsid w:val="F857B60B"/>
    <w:rsid w:val="F9FB8AD2"/>
    <w:rsid w:val="F9FFEC06"/>
    <w:rsid w:val="FA7FF976"/>
    <w:rsid w:val="FAF45C33"/>
    <w:rsid w:val="FB6D771E"/>
    <w:rsid w:val="FBBE6F84"/>
    <w:rsid w:val="FD797838"/>
    <w:rsid w:val="FF277B63"/>
    <w:rsid w:val="FF2D7DF4"/>
    <w:rsid w:val="FF6B5843"/>
    <w:rsid w:val="FF7FD1D4"/>
    <w:rsid w:val="FFA82107"/>
    <w:rsid w:val="FFBB0934"/>
    <w:rsid w:val="FFBF2FAA"/>
    <w:rsid w:val="FFEC90C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1624"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6"/>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4">
    <w:name w:val="Default Paragraph Font"/>
    <w:semiHidden/>
    <w:qFormat/>
    <w:uiPriority w:val="1723"/>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link w:val="17"/>
    <w:uiPriority w:val="0"/>
    <w:pPr>
      <w:spacing w:after="120"/>
      <w:ind w:left="420" w:leftChars="200"/>
    </w:pPr>
    <w:rPr>
      <w:rFonts w:ascii="Times New Roman" w:hAnsi="Times New Roman"/>
    </w:rPr>
  </w:style>
  <w:style w:type="paragraph" w:styleId="5">
    <w:name w:val="Plain Text"/>
    <w:basedOn w:val="1"/>
    <w:uiPriority w:val="1624"/>
    <w:rPr>
      <w:rFonts w:ascii="宋体" w:hAnsi="Courier New" w:cs="Courier New"/>
      <w:szCs w:val="21"/>
    </w:rPr>
  </w:style>
  <w:style w:type="paragraph" w:styleId="6">
    <w:name w:val="Date"/>
    <w:basedOn w:val="1"/>
    <w:next w:val="1"/>
    <w:qFormat/>
    <w:uiPriority w:val="0"/>
    <w:pPr>
      <w:ind w:left="100" w:leftChars="2500"/>
    </w:pPr>
    <w:rPr>
      <w:rFonts w:ascii="Times New Roman" w:hAnsi="Times New Roman"/>
    </w:rPr>
  </w:style>
  <w:style w:type="paragraph" w:styleId="7">
    <w:name w:val="Balloon Text"/>
    <w:basedOn w:val="1"/>
    <w:semiHidden/>
    <w:uiPriority w:val="0"/>
    <w:rPr>
      <w:rFonts w:ascii="Times New Roman" w:hAnsi="Times New Roman"/>
      <w:sz w:val="18"/>
      <w:szCs w:val="18"/>
    </w:rPr>
  </w:style>
  <w:style w:type="paragraph" w:styleId="8">
    <w:name w:val="footer"/>
    <w:basedOn w:val="1"/>
    <w:link w:val="18"/>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uppressAutoHyphens/>
      <w:spacing w:before="100" w:beforeAutospacing="1" w:after="100" w:afterAutospacing="1"/>
      <w:jc w:val="left"/>
    </w:pPr>
    <w:rPr>
      <w:rFonts w:ascii="Calibri" w:hAnsi="Calibri"/>
      <w:kern w:val="0"/>
      <w:sz w:val="24"/>
    </w:rPr>
  </w:style>
  <w:style w:type="paragraph" w:styleId="11">
    <w:name w:val="Body Text First Indent 2"/>
    <w:basedOn w:val="4"/>
    <w:link w:val="19"/>
    <w:qFormat/>
    <w:uiPriority w:val="0"/>
    <w:pPr>
      <w:suppressAutoHyphens/>
      <w:ind w:firstLine="420" w:firstLineChars="200"/>
    </w:pPr>
    <w:rPr>
      <w:rFonts w:ascii="Calibri" w:hAnsi="Calibri"/>
    </w:rPr>
  </w:style>
  <w:style w:type="table" w:styleId="13">
    <w:name w:val="Table Grid"/>
    <w:basedOn w:val="1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rPr>
      <w:rFonts w:ascii="Times New Roman" w:hAnsi="Times New Roman" w:eastAsia="宋体" w:cs="Times New Roman"/>
    </w:rPr>
  </w:style>
  <w:style w:type="character" w:customStyle="1" w:styleId="16">
    <w:name w:val="标题 2 字符"/>
    <w:link w:val="3"/>
    <w:qFormat/>
    <w:uiPriority w:val="1"/>
    <w:rPr>
      <w:rFonts w:ascii="宋体" w:hAnsi="宋体" w:eastAsia="黑体" w:cs="宋体"/>
      <w:b/>
      <w:bCs/>
      <w:sz w:val="28"/>
      <w:szCs w:val="45"/>
      <w:lang w:eastAsia="en-US"/>
    </w:rPr>
  </w:style>
  <w:style w:type="character" w:customStyle="1" w:styleId="17">
    <w:name w:val="正文文本缩进 字符"/>
    <w:link w:val="4"/>
    <w:uiPriority w:val="0"/>
    <w:rPr>
      <w:rFonts w:ascii="Times New Roman" w:hAnsi="Times New Roman" w:eastAsia="宋体" w:cs="Times New Roman"/>
    </w:rPr>
  </w:style>
  <w:style w:type="character" w:customStyle="1" w:styleId="18">
    <w:name w:val="页脚 字符"/>
    <w:link w:val="8"/>
    <w:uiPriority w:val="99"/>
    <w:rPr>
      <w:rFonts w:ascii="Times New Roman" w:hAnsi="Times New Roman" w:eastAsia="宋体" w:cs="Times New Roman"/>
      <w:sz w:val="18"/>
    </w:rPr>
  </w:style>
  <w:style w:type="character" w:customStyle="1" w:styleId="19">
    <w:name w:val="正文首行缩进 2 字符"/>
    <w:link w:val="11"/>
    <w:uiPriority w:val="0"/>
    <w:rPr>
      <w:rFonts w:ascii="Calibri" w:hAnsi="Calibri" w:eastAsia="宋体" w:cs="Times New Roman"/>
    </w:rPr>
  </w:style>
  <w:style w:type="paragraph" w:customStyle="1" w:styleId="20">
    <w:name w:val=" Char Char Char"/>
    <w:basedOn w:val="1"/>
    <w:uiPriority w:val="0"/>
    <w:pPr>
      <w:numPr>
        <w:ilvl w:val="0"/>
        <w:numId w:val="1"/>
      </w:numPr>
    </w:pPr>
    <w:rPr>
      <w:rFonts w:ascii="Times New Roman" w:hAnsi="Times New Roman"/>
      <w:sz w:val="24"/>
    </w:rPr>
  </w:style>
  <w:style w:type="paragraph" w:customStyle="1" w:styleId="21">
    <w:name w:val="批注框文本 Char Char"/>
    <w:basedOn w:val="1"/>
    <w:semiHidden/>
    <w:uiPriority w:val="1668"/>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1630</Words>
  <Characters>1635</Characters>
  <Lines>1</Lines>
  <Paragraphs>1</Paragraphs>
  <TotalTime>0</TotalTime>
  <ScaleCrop>false</ScaleCrop>
  <LinksUpToDate>false</LinksUpToDate>
  <CharactersWithSpaces>1639</CharactersWithSpaces>
  <Application>WPS Office WWO_wpscloud_20250224104646-d85e36bc1d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2022-12-04T16:47:00Z</dcterms:created>
  <dc:creator>80534</dc:creator>
  <cp:lastModifiedBy>15047586076</cp:lastModifiedBy>
  <cp:lastPrinted>2022-12-09T23:21:00Z</cp:lastPrinted>
  <dcterms:modified xsi:type="dcterms:W3CDTF">2025-12-09T15:57:42Z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7E29D41AAA8F0A0676D637694F6AE64A_43</vt:lpwstr>
  </property>
  <property fmtid="{D5CDD505-2E9C-101B-9397-08002B2CF9AE}" pid="4" name="KSOTemplateDocerSaveRecord">
    <vt:lpwstr>eyJoZGlkIjoiN2YzNjBkOTgyNWQ1YTMxYzM3MzMwNWFiODNmOWIzYWMiLCJ1c2VySWQiOiIzNzg1MjU4NzIifQ==</vt:lpwstr>
  </property>
</Properties>
</file>