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年度赤峰市国防动员办公室</w:t>
      </w:r>
    </w:p>
    <w:p w14:paraId="77E6C3D2">
      <w:pPr>
        <w:spacing w:line="360" w:lineRule="auto"/>
        <w:jc w:val="center"/>
        <w:rPr>
          <w:rFonts w:ascii="宋体" w:hAnsi="宋体"/>
          <w:b/>
          <w:bCs/>
          <w:sz w:val="52"/>
          <w:szCs w:val="52"/>
        </w:rPr>
      </w:pP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20A5E663">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3D058B05">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284E95B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3C0D8E6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14:paraId="07E92C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14:paraId="0C9C0F0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7CB1C55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4BF8630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23D1F28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718EE43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3A0F47B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6433EFB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0333BC4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78F2C80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13A011D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4148C57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12CC7EA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4FEC53B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6B4B311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0A7EB61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39C05BC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7B994C3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3E07220F">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1DBD510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75E0877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23B1CF5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222F6FF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31C5DAC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53035BA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2C1786A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13263B2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0643DC0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56F8C9E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75F700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4035A2CE">
      <w:pPr>
        <w:widowControl/>
        <w:spacing w:before="240" w:after="240"/>
        <w:rPr>
          <w:rFonts w:ascii="Times New Roman" w:hAnsi="Times New Roman" w:eastAsia="Times New Roman" w:cs="Times New Roman"/>
          <w:kern w:val="0"/>
          <w:sz w:val="24"/>
        </w:rPr>
      </w:pPr>
    </w:p>
    <w:p w14:paraId="11F7E125">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0315F25A">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26C514AE">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46FA1370">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2ED818BA">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F374FA2">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85823B2">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54FB37CC">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16BBF888">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6858223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14:paraId="0F2AB6A0">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0CB9388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auto"/>
          <w:kern w:val="0"/>
          <w:sz w:val="27"/>
          <w:szCs w:val="27"/>
        </w:rPr>
        <w:t> 依据《国防法》《人民防空法》赤峰市人民防空办公室是赤峰市人民政府直属机构，是赤峰市人民政府管理人民防空工作的行政职能部门，受赤峰市人民政府、赤峰市军分区双重领导，业务上接收自治区人民防空办公室领导，负责管理全区人民防空工作，2023年职能改革更名为赤峰市国防动员办公室，新增国防动员职能。</w:t>
      </w:r>
    </w:p>
    <w:p w14:paraId="7FEFF93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7F62315D">
      <w:pPr>
        <w:widowControl/>
        <w:spacing w:before="240" w:after="240"/>
        <w:rPr>
          <w:rFonts w:hint="eastAsia" w:ascii="times_new_roman" w:hAnsi="times_new_roman" w:eastAsia="times_new_roman" w:cs="times_new_roman"/>
          <w:kern w:val="0"/>
          <w:sz w:val="27"/>
          <w:szCs w:val="27"/>
        </w:rPr>
      </w:pPr>
      <w:r>
        <w:rPr>
          <w:rFonts w:ascii="times_new_roman" w:hAnsi="times_new_roman" w:eastAsia="times_new_roman" w:cs="times_new_roman"/>
          <w:kern w:val="0"/>
          <w:sz w:val="27"/>
          <w:szCs w:val="27"/>
        </w:rPr>
        <w:t xml:space="preserve">    </w:t>
      </w:r>
      <w:r>
        <w:rPr>
          <w:rFonts w:hint="eastAsia" w:ascii="times_new_roman" w:hAnsi="times_new_roman" w:eastAsia="times_new_roman" w:cs="times_new_roman"/>
          <w:kern w:val="0"/>
          <w:sz w:val="27"/>
          <w:szCs w:val="27"/>
        </w:rPr>
        <w:t>1.人民防空办公室主要职责属于国家秘密（依据国人防 〔2014〕447 号文件，全国人防工作、体制、机构等事项、情况和资料属于国家秘密），不予公开。本单位无下属单位。</w:t>
      </w:r>
    </w:p>
    <w:p w14:paraId="7B0C70E7">
      <w:pPr>
        <w:widowControl/>
        <w:spacing w:before="240" w:after="240"/>
        <w:rPr>
          <w:rFonts w:ascii="times_new_roman" w:hAnsi="times_new_roman" w:eastAsia="times_new_roman" w:cs="times_new_roman"/>
          <w:kern w:val="0"/>
          <w:sz w:val="27"/>
          <w:szCs w:val="27"/>
        </w:rPr>
      </w:pPr>
      <w:r>
        <w:rPr>
          <w:rFonts w:hint="eastAsia" w:ascii="times_new_roman" w:hAnsi="times_new_roman" w:eastAsia="times_new_roman" w:cs="times_new_roman"/>
          <w:kern w:val="0"/>
          <w:sz w:val="27"/>
          <w:szCs w:val="27"/>
        </w:rPr>
        <w:t> 2.从决算单位构成看，纳入本部门202</w:t>
      </w:r>
      <w:r>
        <w:rPr>
          <w:rFonts w:hint="eastAsia" w:ascii="times_new_roman" w:hAnsi="times_new_roman" w:cs="times_new_roman"/>
          <w:kern w:val="0"/>
          <w:sz w:val="27"/>
          <w:szCs w:val="27"/>
          <w:lang w:val="en-US" w:eastAsia="zh-CN"/>
        </w:rPr>
        <w:t>4</w:t>
      </w:r>
      <w:r>
        <w:rPr>
          <w:rFonts w:hint="eastAsia" w:ascii="times_new_roman" w:hAnsi="times_new_roman" w:eastAsia="times_new_roman" w:cs="times_new_roman"/>
          <w:kern w:val="0"/>
          <w:sz w:val="27"/>
          <w:szCs w:val="27"/>
        </w:rPr>
        <w:t>年部门汇总决算编制范围的预算单位共计1家，具体包括：赤峰市人民防空办公室部门本级。</w:t>
      </w:r>
    </w:p>
    <w:tbl>
      <w:tblPr>
        <w:tblStyle w:val="18"/>
        <w:tblW w:w="11790"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71"/>
        <w:gridCol w:w="6809"/>
        <w:gridCol w:w="3610"/>
      </w:tblGrid>
      <w:tr w14:paraId="3210535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186291F">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BE534AB">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0F46DCCB">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314F00B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32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7EE2538">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37E850B">
            <w:pPr>
              <w:widowControl/>
              <w:jc w:val="left"/>
              <w:rPr>
                <w:rFonts w:hint="eastAsia" w:ascii="Times New Roman" w:hAnsi="Times New Roman" w:eastAsia="宋体" w:cs="Times New Roman"/>
                <w:b w:val="0"/>
                <w:bCs w:val="0"/>
                <w:i w:val="0"/>
                <w:iCs w:val="0"/>
                <w:smallCaps w:val="0"/>
                <w:color w:val="000000"/>
                <w:kern w:val="0"/>
                <w:sz w:val="24"/>
                <w:lang w:eastAsia="zh-CN"/>
              </w:rPr>
            </w:pPr>
            <w:r>
              <w:rPr>
                <w:rFonts w:hint="eastAsia" w:ascii="仿宋_GB2312" w:hAnsi="仿宋_GB2312" w:eastAsia="仿宋_GB2312" w:cs="仿宋_GB2312"/>
                <w:b w:val="0"/>
                <w:bCs w:val="0"/>
                <w:i w:val="0"/>
                <w:iCs w:val="0"/>
                <w:smallCaps w:val="0"/>
                <w:color w:val="000000"/>
                <w:kern w:val="0"/>
                <w:sz w:val="24"/>
                <w:lang w:eastAsia="zh-CN"/>
              </w:rPr>
              <w:t>赤峰市国防动员办公室</w:t>
            </w:r>
          </w:p>
        </w:tc>
        <w:tc>
          <w:tcPr>
            <w:tcW w:w="3565"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BCA9743">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行政单位</w:t>
            </w:r>
          </w:p>
        </w:tc>
      </w:tr>
    </w:tbl>
    <w:p w14:paraId="40A91D6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14:paraId="041197F8">
      <w:pPr>
        <w:pStyle w:val="3"/>
        <w:keepNext w:val="0"/>
        <w:keepLines w:val="0"/>
        <w:widowControl/>
        <w:spacing w:before="299" w:after="299" w:line="240" w:lineRule="auto"/>
        <w:ind w:firstLine="421"/>
        <w:jc w:val="left"/>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eastAsia="zh-CN"/>
        </w:rPr>
        <w:t>涉密事项不予公开</w:t>
      </w:r>
    </w:p>
    <w:p w14:paraId="1553C461">
      <w:pPr>
        <w:pStyle w:val="3"/>
        <w:keepNext w:val="0"/>
        <w:keepLines w:val="0"/>
        <w:widowControl/>
        <w:spacing w:before="299" w:after="299" w:line="240" w:lineRule="auto"/>
        <w:ind w:firstLine="421"/>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06EA8848">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0E2D0CF1">
      <w:pPr>
        <w:pStyle w:val="3"/>
        <w:keepNext w:val="0"/>
        <w:keepLines w:val="0"/>
        <w:pageBreakBefore w:val="0"/>
        <w:widowControl/>
        <w:kinsoku/>
        <w:wordWrap/>
        <w:overflowPunct/>
        <w:topLinePunct w:val="0"/>
        <w:autoSpaceDE/>
        <w:autoSpaceDN/>
        <w:bidi w:val="0"/>
        <w:adjustRightInd/>
        <w:snapToGrid/>
        <w:spacing w:before="299" w:after="299" w:line="240" w:lineRule="auto"/>
        <w:ind w:firstLine="542" w:firstLineChars="200"/>
        <w:jc w:val="left"/>
        <w:textAlignment w:val="auto"/>
        <w:rPr>
          <w:rFonts w:ascii="仿宋_GB2312" w:hAnsi="仿宋_GB2312" w:eastAsia="仿宋_GB2312" w:cs="仿宋_GB2312"/>
          <w:color w:val="0E00FE"/>
          <w:kern w:val="0"/>
          <w:sz w:val="27"/>
          <w:szCs w:val="27"/>
        </w:rPr>
      </w:pPr>
      <w:r>
        <w:rPr>
          <w:rFonts w:hint="eastAsia" w:ascii="仿宋_GB2312" w:hAnsi="仿宋_GB2312" w:eastAsia="仿宋_GB2312" w:cs="仿宋_GB2312"/>
          <w:kern w:val="0"/>
          <w:sz w:val="27"/>
          <w:szCs w:val="27"/>
          <w:lang w:eastAsia="zh-CN"/>
        </w:rPr>
        <w:t>涉密事项不予公开</w:t>
      </w:r>
    </w:p>
    <w:p w14:paraId="7EA9E615">
      <w:pPr>
        <w:keepNext w:val="0"/>
        <w:keepLines w:val="0"/>
        <w:pageBreakBefore w:val="0"/>
        <w:widowControl/>
        <w:numPr>
          <w:ilvl w:val="0"/>
          <w:numId w:val="1"/>
        </w:numPr>
        <w:kinsoku/>
        <w:wordWrap/>
        <w:overflowPunct/>
        <w:topLinePunct w:val="0"/>
        <w:autoSpaceDE/>
        <w:autoSpaceDN/>
        <w:bidi w:val="0"/>
        <w:adjustRightInd/>
        <w:snapToGrid/>
        <w:spacing w:before="240" w:after="240"/>
        <w:ind w:left="393" w:leftChars="0" w:firstLine="542" w:firstLineChars="200"/>
        <w:jc w:val="left"/>
        <w:textAlignment w:val="auto"/>
        <w:rPr>
          <w:rFonts w:ascii="黑体" w:hAnsi="黑体" w:eastAsia="黑体" w:cs="黑体"/>
          <w:b/>
          <w:bCs/>
          <w:kern w:val="0"/>
          <w:sz w:val="27"/>
          <w:szCs w:val="27"/>
        </w:rPr>
      </w:pPr>
      <w:r>
        <w:rPr>
          <w:rFonts w:ascii="黑体" w:hAnsi="黑体" w:eastAsia="黑体" w:cs="黑体"/>
          <w:b/>
          <w:bCs/>
          <w:kern w:val="0"/>
          <w:sz w:val="27"/>
          <w:szCs w:val="27"/>
        </w:rPr>
        <w:t>收入决算情况说明</w:t>
      </w:r>
    </w:p>
    <w:p w14:paraId="42545780">
      <w:pPr>
        <w:pStyle w:val="3"/>
        <w:keepNext w:val="0"/>
        <w:keepLines w:val="0"/>
        <w:pageBreakBefore w:val="0"/>
        <w:widowControl/>
        <w:kinsoku/>
        <w:wordWrap/>
        <w:overflowPunct/>
        <w:topLinePunct w:val="0"/>
        <w:autoSpaceDE/>
        <w:autoSpaceDN/>
        <w:bidi w:val="0"/>
        <w:adjustRightInd/>
        <w:snapToGrid/>
        <w:spacing w:before="299" w:after="299" w:line="240" w:lineRule="auto"/>
        <w:ind w:firstLine="542" w:firstLineChars="200"/>
        <w:jc w:val="left"/>
        <w:textAlignment w:val="auto"/>
        <w:rPr>
          <w:rFonts w:ascii="黑体" w:hAnsi="黑体" w:eastAsia="黑体" w:cs="黑体"/>
          <w:b/>
          <w:bCs/>
          <w:kern w:val="0"/>
          <w:sz w:val="27"/>
          <w:szCs w:val="27"/>
        </w:rPr>
      </w:pPr>
      <w:r>
        <w:rPr>
          <w:rFonts w:hint="eastAsia" w:ascii="仿宋_GB2312" w:hAnsi="仿宋_GB2312" w:eastAsia="仿宋_GB2312" w:cs="仿宋_GB2312"/>
          <w:kern w:val="0"/>
          <w:sz w:val="27"/>
          <w:szCs w:val="27"/>
          <w:lang w:eastAsia="zh-CN"/>
        </w:rPr>
        <w:t>涉密事项不予公开</w:t>
      </w:r>
    </w:p>
    <w:p w14:paraId="719D1C9F">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4902D082">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eastAsia="zh-CN"/>
        </w:rPr>
        <w:t>涉密事项不予公开</w:t>
      </w:r>
      <w:r>
        <w:rPr>
          <w:rFonts w:ascii="仿宋_GB2312" w:hAnsi="仿宋_GB2312" w:eastAsia="仿宋_GB2312" w:cs="仿宋_GB2312"/>
          <w:color w:val="0E00FE"/>
          <w:kern w:val="0"/>
          <w:sz w:val="27"/>
          <w:szCs w:val="27"/>
        </w:rPr>
        <w:t xml:space="preserve">  </w:t>
      </w:r>
    </w:p>
    <w:p w14:paraId="4E18FF31">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638F8108">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kern w:val="0"/>
          <w:sz w:val="27"/>
          <w:szCs w:val="27"/>
          <w:lang w:eastAsia="zh-CN"/>
        </w:rPr>
        <w:t>涉密事项不予公开</w:t>
      </w:r>
    </w:p>
    <w:p w14:paraId="1CDC838C">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78C2398A">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kern w:val="0"/>
          <w:sz w:val="27"/>
          <w:szCs w:val="27"/>
          <w:lang w:eastAsia="zh-CN"/>
        </w:rPr>
        <w:t>涉密事项不予公开</w:t>
      </w:r>
    </w:p>
    <w:p w14:paraId="1FF92409">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5E5F3DC1">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kern w:val="0"/>
          <w:sz w:val="27"/>
          <w:szCs w:val="27"/>
          <w:lang w:eastAsia="zh-CN"/>
        </w:rPr>
        <w:t>涉密事项不予公开</w:t>
      </w:r>
    </w:p>
    <w:p w14:paraId="46D71439">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22D1FADA">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kern w:val="0"/>
          <w:sz w:val="27"/>
          <w:szCs w:val="27"/>
          <w:lang w:eastAsia="zh-CN"/>
        </w:rPr>
        <w:t>涉密事项不予公开</w:t>
      </w:r>
    </w:p>
    <w:p w14:paraId="419CC8B8">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11061707">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ascii="kai_ti_gb2312" w:hAnsi="kai_ti_gb2312" w:eastAsia="kai_ti_gb2312" w:cs="kai_ti_gb2312"/>
          <w:b/>
          <w:bCs/>
          <w:kern w:val="0"/>
          <w:sz w:val="27"/>
          <w:szCs w:val="27"/>
        </w:rPr>
        <w:t>  （一）财政拨款“三公”经费支出总体情况说明。</w:t>
      </w:r>
    </w:p>
    <w:p w14:paraId="4B8623EE">
      <w:pPr>
        <w:widowControl/>
        <w:spacing w:before="240" w:after="240"/>
        <w:rPr>
          <w:rFonts w:hint="eastAsia" w:ascii="仿宋" w:hAnsi="仿宋" w:eastAsia="仿宋" w:cs="仿宋"/>
          <w:kern w:val="0"/>
          <w:sz w:val="32"/>
          <w:szCs w:val="32"/>
          <w:lang w:val="en-US" w:eastAsia="zh-CN"/>
        </w:rPr>
      </w:pPr>
      <w:r>
        <w:rPr>
          <w:rFonts w:ascii="仿宋_GB2312" w:hAnsi="仿宋_GB2312" w:eastAsia="仿宋_GB2312" w:cs="仿宋_GB2312"/>
          <w:kern w:val="0"/>
          <w:sz w:val="27"/>
          <w:szCs w:val="27"/>
        </w:rPr>
        <w:t>   </w:t>
      </w:r>
      <w:r>
        <w:rPr>
          <w:rFonts w:hint="eastAsia" w:ascii="仿宋" w:hAnsi="仿宋" w:eastAsia="仿宋" w:cs="仿宋"/>
          <w:kern w:val="0"/>
          <w:sz w:val="27"/>
          <w:szCs w:val="27"/>
        </w:rPr>
        <w:t xml:space="preserve"> </w:t>
      </w:r>
      <w:r>
        <w:rPr>
          <w:rFonts w:hint="eastAsia" w:ascii="仿宋" w:hAnsi="仿宋" w:eastAsia="仿宋" w:cs="仿宋"/>
          <w:color w:val="000000"/>
          <w:kern w:val="0"/>
          <w:sz w:val="27"/>
          <w:szCs w:val="27"/>
        </w:rPr>
        <w:t>赤峰市国防动员办公室 2024年度财政拨款“三公”经费全年预算</w:t>
      </w:r>
      <w:r>
        <w:rPr>
          <w:rFonts w:hint="eastAsia" w:ascii="仿宋" w:hAnsi="仿宋" w:eastAsia="仿宋" w:cs="仿宋"/>
          <w:color w:val="000000"/>
          <w:kern w:val="0"/>
          <w:sz w:val="27"/>
          <w:szCs w:val="27"/>
          <w:u w:val="single" w:color="000000"/>
        </w:rPr>
        <w:t xml:space="preserve"> 94.50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single" w:color="000000"/>
        </w:rPr>
        <w:t xml:space="preserve"> 26.79</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single" w:color="000000"/>
        </w:rPr>
        <w:t xml:space="preserve"> 28.34</w:t>
      </w:r>
      <w:r>
        <w:rPr>
          <w:rFonts w:hint="eastAsia" w:ascii="仿宋" w:hAnsi="仿宋" w:eastAsia="仿宋" w:cs="仿宋"/>
          <w:color w:val="000000"/>
          <w:kern w:val="0"/>
          <w:sz w:val="27"/>
          <w:szCs w:val="27"/>
        </w:rPr>
        <w:t>%。其中：因公出国（境）费全年预算</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%；公务用车购置及运行维护费全年预算</w:t>
      </w:r>
      <w:r>
        <w:rPr>
          <w:rFonts w:hint="eastAsia" w:ascii="仿宋" w:hAnsi="仿宋" w:eastAsia="仿宋" w:cs="仿宋"/>
          <w:color w:val="000000"/>
          <w:kern w:val="0"/>
          <w:sz w:val="27"/>
          <w:szCs w:val="27"/>
          <w:u w:val="single" w:color="000000"/>
        </w:rPr>
        <w:t xml:space="preserve"> 90.00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single" w:color="000000"/>
        </w:rPr>
        <w:t xml:space="preserve"> 26.24</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single" w:color="000000"/>
        </w:rPr>
        <w:t xml:space="preserve"> 29.16</w:t>
      </w:r>
      <w:r>
        <w:rPr>
          <w:rFonts w:hint="eastAsia" w:ascii="仿宋" w:hAnsi="仿宋" w:eastAsia="仿宋" w:cs="仿宋"/>
          <w:color w:val="000000"/>
          <w:kern w:val="0"/>
          <w:sz w:val="27"/>
          <w:szCs w:val="27"/>
        </w:rPr>
        <w:t>%；公务接待费全年预算</w:t>
      </w:r>
      <w:r>
        <w:rPr>
          <w:rFonts w:hint="eastAsia" w:ascii="仿宋" w:hAnsi="仿宋" w:eastAsia="仿宋" w:cs="仿宋"/>
          <w:color w:val="000000"/>
          <w:kern w:val="0"/>
          <w:sz w:val="27"/>
          <w:szCs w:val="27"/>
          <w:u w:val="single" w:color="000000"/>
        </w:rPr>
        <w:t xml:space="preserve"> 4.50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single" w:color="000000"/>
        </w:rPr>
        <w:t xml:space="preserve"> 0.54</w:t>
      </w:r>
      <w:r>
        <w:rPr>
          <w:rFonts w:hint="eastAsia" w:ascii="仿宋" w:hAnsi="仿宋" w:eastAsia="仿宋" w:cs="仿宋"/>
          <w:color w:val="000000"/>
          <w:kern w:val="0"/>
          <w:sz w:val="27"/>
          <w:szCs w:val="27"/>
        </w:rPr>
        <w:t>万元，完成预算的</w:t>
      </w:r>
      <w:r>
        <w:rPr>
          <w:rFonts w:hint="eastAsia" w:ascii="仿宋" w:hAnsi="仿宋" w:eastAsia="仿宋" w:cs="仿宋"/>
          <w:color w:val="000000"/>
          <w:kern w:val="0"/>
          <w:sz w:val="27"/>
          <w:szCs w:val="27"/>
          <w:u w:val="single" w:color="000000"/>
        </w:rPr>
        <w:t xml:space="preserve"> 12.02</w:t>
      </w:r>
      <w:r>
        <w:rPr>
          <w:rFonts w:hint="eastAsia" w:ascii="仿宋" w:hAnsi="仿宋" w:eastAsia="仿宋" w:cs="仿宋"/>
          <w:color w:val="000000"/>
          <w:kern w:val="0"/>
          <w:sz w:val="27"/>
          <w:szCs w:val="27"/>
        </w:rPr>
        <w:t>%。2024年度一般公共预算财政拨款“三公”经费全年预算</w:t>
      </w:r>
      <w:r>
        <w:rPr>
          <w:rFonts w:hint="eastAsia" w:ascii="仿宋" w:hAnsi="仿宋" w:eastAsia="仿宋" w:cs="仿宋"/>
          <w:color w:val="000000"/>
          <w:kern w:val="0"/>
          <w:sz w:val="27"/>
          <w:szCs w:val="27"/>
          <w:u w:val="single" w:color="000000"/>
        </w:rPr>
        <w:t xml:space="preserve"> 94.50</w:t>
      </w:r>
      <w:r>
        <w:rPr>
          <w:rFonts w:hint="eastAsia" w:ascii="仿宋" w:hAnsi="仿宋" w:eastAsia="仿宋" w:cs="仿宋"/>
          <w:color w:val="000000"/>
          <w:kern w:val="0"/>
          <w:sz w:val="27"/>
          <w:szCs w:val="27"/>
        </w:rPr>
        <w:t>万元，支出决算</w:t>
      </w:r>
      <w:r>
        <w:rPr>
          <w:rFonts w:hint="eastAsia" w:ascii="仿宋" w:hAnsi="仿宋" w:eastAsia="仿宋" w:cs="仿宋"/>
          <w:color w:val="000000"/>
          <w:kern w:val="0"/>
          <w:sz w:val="27"/>
          <w:szCs w:val="27"/>
          <w:u w:val="single" w:color="000000"/>
        </w:rPr>
        <w:t xml:space="preserve"> 26.79</w:t>
      </w:r>
      <w:r>
        <w:rPr>
          <w:rFonts w:hint="eastAsia" w:ascii="仿宋" w:hAnsi="仿宋" w:eastAsia="仿宋" w:cs="仿宋"/>
          <w:color w:val="000000"/>
          <w:kern w:val="0"/>
          <w:sz w:val="27"/>
          <w:szCs w:val="27"/>
        </w:rPr>
        <w:t>万元，</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年度一般公共预算财政拨款“三公”经费支出决算与预算</w:t>
      </w:r>
      <w:r>
        <w:rPr>
          <w:rFonts w:hint="eastAsia" w:ascii="仿宋" w:hAnsi="仿宋" w:eastAsia="仿宋" w:cs="仿宋"/>
          <w:kern w:val="0"/>
          <w:sz w:val="32"/>
          <w:szCs w:val="32"/>
          <w:lang w:eastAsia="zh-CN"/>
        </w:rPr>
        <w:t>无差异。</w:t>
      </w:r>
    </w:p>
    <w:p w14:paraId="0FED6CAF">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763D9EBD">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 w:hAnsi="仿宋" w:eastAsia="仿宋" w:cs="仿宋"/>
          <w:kern w:val="0"/>
          <w:sz w:val="24"/>
        </w:rPr>
      </w:pPr>
      <w:r>
        <w:rPr>
          <w:rFonts w:ascii="仿宋_GB2312" w:hAnsi="仿宋_GB2312" w:eastAsia="仿宋_GB2312" w:cs="仿宋_GB2312"/>
          <w:kern w:val="0"/>
          <w:sz w:val="27"/>
          <w:szCs w:val="27"/>
        </w:rPr>
        <w:t xml:space="preserve">    </w:t>
      </w:r>
      <w:r>
        <w:rPr>
          <w:rFonts w:hint="eastAsia" w:ascii="仿宋" w:hAnsi="仿宋" w:eastAsia="仿宋" w:cs="仿宋"/>
          <w:color w:val="000000"/>
          <w:kern w:val="0"/>
          <w:sz w:val="27"/>
          <w:szCs w:val="27"/>
        </w:rPr>
        <w:t>赤峰市国防动员办公室 2024年度财政拨款“三公”经费支出</w:t>
      </w:r>
      <w:r>
        <w:rPr>
          <w:rFonts w:hint="eastAsia" w:ascii="仿宋" w:hAnsi="仿宋" w:eastAsia="仿宋" w:cs="仿宋"/>
          <w:color w:val="000000"/>
          <w:kern w:val="0"/>
          <w:sz w:val="27"/>
          <w:szCs w:val="27"/>
          <w:u w:val="single" w:color="000000"/>
        </w:rPr>
        <w:t xml:space="preserve"> 26.79</w:t>
      </w:r>
      <w:r>
        <w:rPr>
          <w:rFonts w:hint="eastAsia" w:ascii="仿宋" w:hAnsi="仿宋" w:eastAsia="仿宋" w:cs="仿宋"/>
          <w:color w:val="000000"/>
          <w:kern w:val="0"/>
          <w:sz w:val="27"/>
          <w:szCs w:val="27"/>
        </w:rPr>
        <w:t>万元。因公出国（境）费支出</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%；公务用车购置及运行维护费支出</w:t>
      </w:r>
      <w:r>
        <w:rPr>
          <w:rFonts w:hint="eastAsia" w:ascii="仿宋" w:hAnsi="仿宋" w:eastAsia="仿宋" w:cs="仿宋"/>
          <w:color w:val="000000"/>
          <w:kern w:val="0"/>
          <w:sz w:val="27"/>
          <w:szCs w:val="27"/>
          <w:u w:val="single" w:color="000000"/>
        </w:rPr>
        <w:t xml:space="preserve"> 26.24</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xml:space="preserve"> 97.98</w:t>
      </w:r>
      <w:r>
        <w:rPr>
          <w:rFonts w:hint="eastAsia" w:ascii="仿宋" w:hAnsi="仿宋" w:eastAsia="仿宋" w:cs="仿宋"/>
          <w:color w:val="000000"/>
          <w:kern w:val="0"/>
          <w:sz w:val="27"/>
          <w:szCs w:val="27"/>
        </w:rPr>
        <w:t>%；公务接待费支出</w:t>
      </w:r>
      <w:r>
        <w:rPr>
          <w:rFonts w:hint="eastAsia" w:ascii="仿宋" w:hAnsi="仿宋" w:eastAsia="仿宋" w:cs="仿宋"/>
          <w:color w:val="000000"/>
          <w:kern w:val="0"/>
          <w:sz w:val="27"/>
          <w:szCs w:val="27"/>
          <w:u w:val="single" w:color="000000"/>
        </w:rPr>
        <w:t xml:space="preserve"> 0.54</w:t>
      </w:r>
      <w:r>
        <w:rPr>
          <w:rFonts w:hint="eastAsia" w:ascii="仿宋" w:hAnsi="仿宋" w:eastAsia="仿宋" w:cs="仿宋"/>
          <w:color w:val="000000"/>
          <w:kern w:val="0"/>
          <w:sz w:val="27"/>
          <w:szCs w:val="27"/>
        </w:rPr>
        <w:t>万元，占</w:t>
      </w:r>
      <w:r>
        <w:rPr>
          <w:rFonts w:hint="eastAsia" w:ascii="仿宋" w:hAnsi="仿宋" w:eastAsia="仿宋" w:cs="仿宋"/>
          <w:color w:val="000000"/>
          <w:kern w:val="0"/>
          <w:sz w:val="27"/>
          <w:szCs w:val="27"/>
          <w:u w:val="single" w:color="000000"/>
        </w:rPr>
        <w:t xml:space="preserve"> 2.02</w:t>
      </w:r>
      <w:r>
        <w:rPr>
          <w:rFonts w:hint="eastAsia" w:ascii="仿宋" w:hAnsi="仿宋" w:eastAsia="仿宋" w:cs="仿宋"/>
          <w:color w:val="000000"/>
          <w:kern w:val="0"/>
          <w:sz w:val="27"/>
          <w:szCs w:val="27"/>
        </w:rPr>
        <w:t>%。其中：</w:t>
      </w:r>
    </w:p>
    <w:p w14:paraId="60854E04">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 w:hAnsi="仿宋" w:eastAsia="仿宋" w:cs="仿宋"/>
          <w:kern w:val="0"/>
          <w:sz w:val="24"/>
        </w:rPr>
      </w:pPr>
      <w:r>
        <w:rPr>
          <w:rFonts w:hint="eastAsia" w:ascii="仿宋" w:hAnsi="仿宋" w:eastAsia="仿宋" w:cs="仿宋"/>
          <w:color w:val="000000"/>
          <w:kern w:val="0"/>
          <w:sz w:val="27"/>
          <w:szCs w:val="27"/>
        </w:rPr>
        <w:t>    1.因公出国（境）费支出</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万元，全年出国（境）团组</w:t>
      </w:r>
      <w:r>
        <w:rPr>
          <w:rFonts w:hint="eastAsia" w:ascii="仿宋" w:hAnsi="仿宋" w:eastAsia="仿宋" w:cs="仿宋"/>
          <w:color w:val="000000"/>
          <w:kern w:val="0"/>
          <w:sz w:val="27"/>
          <w:szCs w:val="27"/>
          <w:u w:val="single" w:color="000000"/>
        </w:rPr>
        <w:t xml:space="preserve">0 </w:t>
      </w:r>
      <w:r>
        <w:rPr>
          <w:rFonts w:hint="eastAsia" w:ascii="仿宋" w:hAnsi="仿宋" w:eastAsia="仿宋" w:cs="仿宋"/>
          <w:color w:val="000000"/>
          <w:kern w:val="0"/>
          <w:sz w:val="27"/>
          <w:szCs w:val="27"/>
        </w:rPr>
        <w:t>个，累计</w:t>
      </w:r>
      <w:r>
        <w:rPr>
          <w:rFonts w:hint="eastAsia" w:ascii="仿宋" w:hAnsi="仿宋" w:eastAsia="仿宋" w:cs="仿宋"/>
          <w:color w:val="000000"/>
          <w:kern w:val="0"/>
          <w:sz w:val="27"/>
          <w:szCs w:val="27"/>
          <w:u w:val="single" w:color="000000"/>
        </w:rPr>
        <w:t xml:space="preserve">0 </w:t>
      </w:r>
      <w:r>
        <w:rPr>
          <w:rFonts w:hint="eastAsia" w:ascii="仿宋" w:hAnsi="仿宋" w:eastAsia="仿宋" w:cs="仿宋"/>
          <w:color w:val="000000"/>
          <w:kern w:val="0"/>
          <w:sz w:val="27"/>
          <w:szCs w:val="27"/>
        </w:rPr>
        <w:t>人次。与上年决算相比，增加（减少）</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万元，增长（下降）</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%，与上年决算相比无变化。</w:t>
      </w:r>
    </w:p>
    <w:p w14:paraId="15BBEA6B">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 w:hAnsi="仿宋" w:eastAsia="仿宋" w:cs="仿宋"/>
          <w:kern w:val="0"/>
          <w:sz w:val="24"/>
        </w:rPr>
      </w:pPr>
      <w:r>
        <w:rPr>
          <w:rFonts w:hint="eastAsia" w:ascii="仿宋" w:hAnsi="仿宋" w:eastAsia="仿宋" w:cs="仿宋"/>
          <w:color w:val="000000"/>
          <w:kern w:val="0"/>
          <w:sz w:val="27"/>
          <w:szCs w:val="27"/>
        </w:rPr>
        <w:t>   2.公务用车购置及运行维护费支出</w:t>
      </w:r>
      <w:r>
        <w:rPr>
          <w:rFonts w:hint="eastAsia" w:ascii="仿宋" w:hAnsi="仿宋" w:eastAsia="仿宋" w:cs="仿宋"/>
          <w:color w:val="000000"/>
          <w:kern w:val="0"/>
          <w:sz w:val="27"/>
          <w:szCs w:val="27"/>
          <w:u w:val="single" w:color="000000"/>
        </w:rPr>
        <w:t xml:space="preserve"> 26.24</w:t>
      </w:r>
      <w:r>
        <w:rPr>
          <w:rFonts w:hint="eastAsia" w:ascii="仿宋" w:hAnsi="仿宋" w:eastAsia="仿宋" w:cs="仿宋"/>
          <w:color w:val="000000"/>
          <w:kern w:val="0"/>
          <w:sz w:val="27"/>
          <w:szCs w:val="27"/>
        </w:rPr>
        <w:t>万元。其中：</w:t>
      </w:r>
    </w:p>
    <w:p w14:paraId="668DD95A">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 w:hAnsi="仿宋" w:eastAsia="仿宋" w:cs="仿宋"/>
          <w:kern w:val="0"/>
          <w:sz w:val="24"/>
        </w:rPr>
      </w:pPr>
      <w:r>
        <w:rPr>
          <w:rFonts w:hint="eastAsia" w:ascii="仿宋" w:hAnsi="仿宋" w:eastAsia="仿宋" w:cs="仿宋"/>
          <w:color w:val="000000"/>
          <w:kern w:val="0"/>
          <w:sz w:val="27"/>
          <w:szCs w:val="27"/>
        </w:rPr>
        <w:t>    （1）公务用车购置支出</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万元。本年度使用财政拨款购置公务用车</w:t>
      </w:r>
      <w:r>
        <w:rPr>
          <w:rFonts w:hint="eastAsia" w:ascii="仿宋" w:hAnsi="仿宋" w:eastAsia="仿宋" w:cs="仿宋"/>
          <w:color w:val="000000"/>
          <w:kern w:val="0"/>
          <w:sz w:val="27"/>
          <w:szCs w:val="27"/>
          <w:u w:val="single" w:color="000000"/>
        </w:rPr>
        <w:t xml:space="preserve">0 </w:t>
      </w:r>
      <w:r>
        <w:rPr>
          <w:rFonts w:hint="eastAsia" w:ascii="仿宋" w:hAnsi="仿宋" w:eastAsia="仿宋" w:cs="仿宋"/>
          <w:color w:val="000000"/>
          <w:kern w:val="0"/>
          <w:sz w:val="27"/>
          <w:szCs w:val="27"/>
        </w:rPr>
        <w:t>辆，开支内容：</w:t>
      </w:r>
      <w:r>
        <w:rPr>
          <w:rFonts w:hint="eastAsia" w:ascii="仿宋" w:hAnsi="仿宋" w:eastAsia="仿宋" w:cs="仿宋"/>
          <w:color w:val="000000"/>
          <w:kern w:val="0"/>
          <w:sz w:val="27"/>
          <w:szCs w:val="27"/>
          <w:lang w:eastAsia="zh-CN"/>
        </w:rPr>
        <w:t>无</w:t>
      </w:r>
      <w:r>
        <w:rPr>
          <w:rFonts w:hint="eastAsia" w:ascii="仿宋" w:hAnsi="仿宋" w:eastAsia="仿宋" w:cs="仿宋"/>
          <w:color w:val="000000"/>
          <w:kern w:val="0"/>
          <w:sz w:val="27"/>
          <w:szCs w:val="27"/>
        </w:rPr>
        <w:t>。与上年决算相比，增加（减少）</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万元，增长（下降）</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%，与上年决算相比无变化。。</w:t>
      </w:r>
    </w:p>
    <w:p w14:paraId="24885B0B">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hint="eastAsia" w:ascii="仿宋" w:hAnsi="仿宋" w:eastAsia="仿宋" w:cs="仿宋"/>
          <w:kern w:val="0"/>
          <w:sz w:val="24"/>
        </w:rPr>
      </w:pPr>
      <w:r>
        <w:rPr>
          <w:rFonts w:hint="eastAsia" w:ascii="仿宋" w:hAnsi="仿宋" w:eastAsia="仿宋" w:cs="仿宋"/>
          <w:color w:val="000000"/>
          <w:kern w:val="0"/>
          <w:sz w:val="27"/>
          <w:szCs w:val="27"/>
        </w:rPr>
        <w:t>    （2）公务用车运行维护费支出</w:t>
      </w:r>
      <w:r>
        <w:rPr>
          <w:rFonts w:hint="eastAsia" w:ascii="仿宋" w:hAnsi="仿宋" w:eastAsia="仿宋" w:cs="仿宋"/>
          <w:color w:val="000000"/>
          <w:kern w:val="0"/>
          <w:sz w:val="27"/>
          <w:szCs w:val="27"/>
          <w:u w:val="single" w:color="000000"/>
        </w:rPr>
        <w:t xml:space="preserve"> 26.24</w:t>
      </w:r>
      <w:r>
        <w:rPr>
          <w:rFonts w:hint="eastAsia" w:ascii="仿宋" w:hAnsi="仿宋" w:eastAsia="仿宋" w:cs="仿宋"/>
          <w:color w:val="000000"/>
          <w:kern w:val="0"/>
          <w:sz w:val="27"/>
          <w:szCs w:val="27"/>
        </w:rPr>
        <w:t>万元。公务用车运行维护费主要用于按规定保留的公务用车的燃料费、维修费、过桥过路费、保险费、安全奖励费用等支出。截至2024年12月31日，使用财政拨款开支的公务用车保有量为</w:t>
      </w:r>
      <w:r>
        <w:rPr>
          <w:rFonts w:hint="eastAsia" w:ascii="仿宋" w:hAnsi="仿宋" w:eastAsia="仿宋" w:cs="仿宋"/>
          <w:color w:val="000000"/>
          <w:kern w:val="0"/>
          <w:sz w:val="27"/>
          <w:szCs w:val="27"/>
          <w:u w:val="single" w:color="000000"/>
        </w:rPr>
        <w:t xml:space="preserve">18 </w:t>
      </w:r>
      <w:r>
        <w:rPr>
          <w:rFonts w:hint="eastAsia" w:ascii="仿宋" w:hAnsi="仿宋" w:eastAsia="仿宋" w:cs="仿宋"/>
          <w:color w:val="000000"/>
          <w:kern w:val="0"/>
          <w:sz w:val="27"/>
          <w:szCs w:val="27"/>
        </w:rPr>
        <w:t>辆。与上年决算相比，增加（减少）</w:t>
      </w:r>
      <w:r>
        <w:rPr>
          <w:rFonts w:hint="eastAsia" w:ascii="仿宋" w:hAnsi="仿宋" w:eastAsia="仿宋" w:cs="仿宋"/>
          <w:color w:val="000000"/>
          <w:kern w:val="0"/>
          <w:sz w:val="27"/>
          <w:szCs w:val="27"/>
          <w:u w:val="single" w:color="000000"/>
        </w:rPr>
        <w:t xml:space="preserve"> -6.74</w:t>
      </w:r>
      <w:r>
        <w:rPr>
          <w:rFonts w:hint="eastAsia" w:ascii="仿宋" w:hAnsi="仿宋" w:eastAsia="仿宋" w:cs="仿宋"/>
          <w:color w:val="000000"/>
          <w:kern w:val="0"/>
          <w:sz w:val="27"/>
          <w:szCs w:val="27"/>
        </w:rPr>
        <w:t>万元，增长（下降）</w:t>
      </w:r>
      <w:r>
        <w:rPr>
          <w:rFonts w:hint="eastAsia" w:ascii="仿宋" w:hAnsi="仿宋" w:eastAsia="仿宋" w:cs="仿宋"/>
          <w:color w:val="000000"/>
          <w:kern w:val="0"/>
          <w:sz w:val="27"/>
          <w:szCs w:val="27"/>
          <w:u w:val="single" w:color="000000"/>
        </w:rPr>
        <w:t xml:space="preserve"> -20.44</w:t>
      </w:r>
      <w:r>
        <w:rPr>
          <w:rFonts w:hint="eastAsia" w:ascii="仿宋" w:hAnsi="仿宋" w:eastAsia="仿宋" w:cs="仿宋"/>
          <w:color w:val="000000"/>
          <w:kern w:val="0"/>
          <w:sz w:val="27"/>
          <w:szCs w:val="27"/>
        </w:rPr>
        <w:t>%，变动原因：车辆出动次数减少，燃油费降低。</w:t>
      </w:r>
    </w:p>
    <w:p w14:paraId="08FA5BCD">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hint="eastAsia" w:ascii="仿宋" w:hAnsi="仿宋" w:eastAsia="仿宋" w:cs="仿宋"/>
          <w:color w:val="000000"/>
          <w:kern w:val="0"/>
          <w:sz w:val="27"/>
          <w:szCs w:val="27"/>
        </w:rPr>
        <w:t>    3.公务接待费支出</w:t>
      </w:r>
      <w:r>
        <w:rPr>
          <w:rFonts w:hint="eastAsia" w:ascii="仿宋" w:hAnsi="仿宋" w:eastAsia="仿宋" w:cs="仿宋"/>
          <w:color w:val="000000"/>
          <w:kern w:val="0"/>
          <w:sz w:val="27"/>
          <w:szCs w:val="27"/>
          <w:u w:val="single" w:color="000000"/>
        </w:rPr>
        <w:t xml:space="preserve"> 0.54</w:t>
      </w:r>
      <w:r>
        <w:rPr>
          <w:rFonts w:hint="eastAsia" w:ascii="仿宋" w:hAnsi="仿宋" w:eastAsia="仿宋" w:cs="仿宋"/>
          <w:color w:val="000000"/>
          <w:kern w:val="0"/>
          <w:sz w:val="27"/>
          <w:szCs w:val="27"/>
        </w:rPr>
        <w:t>万元。其中：国内公务接待支出</w:t>
      </w:r>
      <w:r>
        <w:rPr>
          <w:rFonts w:hint="eastAsia" w:ascii="仿宋" w:hAnsi="仿宋" w:eastAsia="仿宋" w:cs="仿宋"/>
          <w:color w:val="000000"/>
          <w:kern w:val="0"/>
          <w:sz w:val="27"/>
          <w:szCs w:val="27"/>
          <w:u w:val="single" w:color="000000"/>
        </w:rPr>
        <w:t xml:space="preserve"> 0.54</w:t>
      </w:r>
      <w:r>
        <w:rPr>
          <w:rFonts w:hint="eastAsia" w:ascii="仿宋" w:hAnsi="仿宋" w:eastAsia="仿宋" w:cs="仿宋"/>
          <w:color w:val="000000"/>
          <w:kern w:val="0"/>
          <w:sz w:val="27"/>
          <w:szCs w:val="27"/>
        </w:rPr>
        <w:t>万元，接待</w:t>
      </w:r>
      <w:r>
        <w:rPr>
          <w:rFonts w:hint="eastAsia" w:ascii="仿宋" w:hAnsi="仿宋" w:eastAsia="仿宋" w:cs="仿宋"/>
          <w:color w:val="000000"/>
          <w:kern w:val="0"/>
          <w:sz w:val="27"/>
          <w:szCs w:val="27"/>
          <w:u w:val="single" w:color="000000"/>
        </w:rPr>
        <w:t xml:space="preserve">6 </w:t>
      </w:r>
      <w:r>
        <w:rPr>
          <w:rFonts w:hint="eastAsia" w:ascii="仿宋" w:hAnsi="仿宋" w:eastAsia="仿宋" w:cs="仿宋"/>
          <w:color w:val="000000"/>
          <w:kern w:val="0"/>
          <w:sz w:val="27"/>
          <w:szCs w:val="27"/>
        </w:rPr>
        <w:t>批次，</w:t>
      </w:r>
      <w:r>
        <w:rPr>
          <w:rFonts w:hint="eastAsia" w:ascii="仿宋" w:hAnsi="仿宋" w:eastAsia="仿宋" w:cs="仿宋"/>
          <w:color w:val="000000"/>
          <w:kern w:val="0"/>
          <w:sz w:val="27"/>
          <w:szCs w:val="27"/>
          <w:u w:val="single" w:color="000000"/>
        </w:rPr>
        <w:t xml:space="preserve">55 </w:t>
      </w:r>
      <w:r>
        <w:rPr>
          <w:rFonts w:hint="eastAsia" w:ascii="仿宋" w:hAnsi="仿宋" w:eastAsia="仿宋" w:cs="仿宋"/>
          <w:color w:val="000000"/>
          <w:kern w:val="0"/>
          <w:sz w:val="27"/>
          <w:szCs w:val="27"/>
        </w:rPr>
        <w:t>人次，开支内容：公务接待支出；国（境）外公务接待支出</w:t>
      </w:r>
      <w:r>
        <w:rPr>
          <w:rFonts w:hint="eastAsia" w:ascii="仿宋" w:hAnsi="仿宋" w:eastAsia="仿宋" w:cs="仿宋"/>
          <w:color w:val="000000"/>
          <w:kern w:val="0"/>
          <w:sz w:val="27"/>
          <w:szCs w:val="27"/>
          <w:u w:val="single" w:color="000000"/>
        </w:rPr>
        <w:t xml:space="preserve"> 0</w:t>
      </w:r>
      <w:r>
        <w:rPr>
          <w:rFonts w:hint="eastAsia" w:ascii="仿宋" w:hAnsi="仿宋" w:eastAsia="仿宋" w:cs="仿宋"/>
          <w:color w:val="000000"/>
          <w:kern w:val="0"/>
          <w:sz w:val="27"/>
          <w:szCs w:val="27"/>
        </w:rPr>
        <w:t>万元，接待</w:t>
      </w:r>
      <w:r>
        <w:rPr>
          <w:rFonts w:hint="eastAsia" w:ascii="仿宋" w:hAnsi="仿宋" w:eastAsia="仿宋" w:cs="仿宋"/>
          <w:color w:val="000000"/>
          <w:kern w:val="0"/>
          <w:sz w:val="27"/>
          <w:szCs w:val="27"/>
          <w:u w:val="single" w:color="000000"/>
        </w:rPr>
        <w:t xml:space="preserve">0 </w:t>
      </w:r>
      <w:r>
        <w:rPr>
          <w:rFonts w:hint="eastAsia" w:ascii="仿宋" w:hAnsi="仿宋" w:eastAsia="仿宋" w:cs="仿宋"/>
          <w:color w:val="000000"/>
          <w:kern w:val="0"/>
          <w:sz w:val="27"/>
          <w:szCs w:val="27"/>
        </w:rPr>
        <w:t>批次，</w:t>
      </w:r>
      <w:r>
        <w:rPr>
          <w:rFonts w:hint="eastAsia" w:ascii="仿宋" w:hAnsi="仿宋" w:eastAsia="仿宋" w:cs="仿宋"/>
          <w:color w:val="000000"/>
          <w:kern w:val="0"/>
          <w:sz w:val="27"/>
          <w:szCs w:val="27"/>
          <w:u w:val="single" w:color="000000"/>
        </w:rPr>
        <w:t xml:space="preserve">0 </w:t>
      </w:r>
      <w:r>
        <w:rPr>
          <w:rFonts w:hint="eastAsia" w:ascii="仿宋" w:hAnsi="仿宋" w:eastAsia="仿宋" w:cs="仿宋"/>
          <w:color w:val="000000"/>
          <w:kern w:val="0"/>
          <w:sz w:val="27"/>
          <w:szCs w:val="27"/>
        </w:rPr>
        <w:t>人次，开支内容：</w:t>
      </w:r>
      <w:r>
        <w:rPr>
          <w:rFonts w:hint="eastAsia" w:ascii="仿宋" w:hAnsi="仿宋" w:eastAsia="仿宋" w:cs="仿宋"/>
          <w:color w:val="000000"/>
          <w:kern w:val="0"/>
          <w:sz w:val="27"/>
          <w:szCs w:val="27"/>
          <w:lang w:eastAsia="zh-CN"/>
        </w:rPr>
        <w:t>无</w:t>
      </w:r>
      <w:r>
        <w:rPr>
          <w:rFonts w:hint="eastAsia" w:ascii="仿宋" w:hAnsi="仿宋" w:eastAsia="仿宋" w:cs="仿宋"/>
          <w:color w:val="000000"/>
          <w:kern w:val="0"/>
          <w:sz w:val="27"/>
          <w:szCs w:val="27"/>
        </w:rPr>
        <w:t>。与上年决算相比，增加（减少）</w:t>
      </w:r>
      <w:r>
        <w:rPr>
          <w:rFonts w:hint="eastAsia" w:ascii="仿宋" w:hAnsi="仿宋" w:eastAsia="仿宋" w:cs="仿宋"/>
          <w:color w:val="000000"/>
          <w:kern w:val="0"/>
          <w:sz w:val="27"/>
          <w:szCs w:val="27"/>
          <w:u w:val="single" w:color="000000"/>
        </w:rPr>
        <w:t xml:space="preserve"> -0.31</w:t>
      </w:r>
      <w:r>
        <w:rPr>
          <w:rFonts w:hint="eastAsia" w:ascii="仿宋" w:hAnsi="仿宋" w:eastAsia="仿宋" w:cs="仿宋"/>
          <w:color w:val="000000"/>
          <w:kern w:val="0"/>
          <w:sz w:val="27"/>
          <w:szCs w:val="27"/>
        </w:rPr>
        <w:t>万元，增长（下降）</w:t>
      </w:r>
      <w:r>
        <w:rPr>
          <w:rFonts w:hint="eastAsia" w:ascii="仿宋" w:hAnsi="仿宋" w:eastAsia="仿宋" w:cs="仿宋"/>
          <w:color w:val="000000"/>
          <w:kern w:val="0"/>
          <w:sz w:val="27"/>
          <w:szCs w:val="27"/>
          <w:u w:val="single" w:color="000000"/>
        </w:rPr>
        <w:t xml:space="preserve"> -36.65</w:t>
      </w:r>
      <w:r>
        <w:rPr>
          <w:rFonts w:hint="eastAsia" w:ascii="仿宋" w:hAnsi="仿宋" w:eastAsia="仿宋" w:cs="仿宋"/>
          <w:color w:val="000000"/>
          <w:kern w:val="0"/>
          <w:sz w:val="27"/>
          <w:szCs w:val="27"/>
        </w:rPr>
        <w:t>%，变动原因：</w:t>
      </w:r>
      <w:r>
        <w:rPr>
          <w:rFonts w:hint="eastAsia" w:ascii="仿宋" w:hAnsi="仿宋" w:eastAsia="仿宋" w:cs="仿宋"/>
          <w:color w:val="000000"/>
          <w:kern w:val="0"/>
          <w:sz w:val="27"/>
          <w:szCs w:val="27"/>
          <w:lang w:eastAsia="zh-CN"/>
        </w:rPr>
        <w:t>公务接待次数减少</w:t>
      </w:r>
      <w:r>
        <w:rPr>
          <w:rFonts w:hint="eastAsia" w:ascii="仿宋" w:hAnsi="仿宋" w:eastAsia="仿宋" w:cs="仿宋"/>
          <w:color w:val="000000"/>
          <w:kern w:val="0"/>
          <w:sz w:val="27"/>
          <w:szCs w:val="27"/>
        </w:rPr>
        <w:t>。</w:t>
      </w:r>
    </w:p>
    <w:p w14:paraId="50B75286">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九、政府性基金预算财政拨款支出决算情况说明</w:t>
      </w:r>
    </w:p>
    <w:p w14:paraId="00C2ADFA">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kern w:val="0"/>
          <w:sz w:val="27"/>
          <w:szCs w:val="27"/>
          <w:lang w:eastAsia="zh-CN"/>
        </w:rPr>
        <w:t>涉密事项不予公开</w:t>
      </w:r>
    </w:p>
    <w:p w14:paraId="4F2E694F">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5BC7207D">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hint="eastAsia" w:ascii="仿宋_GB2312" w:hAnsi="仿宋_GB2312" w:eastAsia="仿宋_GB2312" w:cs="仿宋_GB2312"/>
          <w:kern w:val="0"/>
          <w:sz w:val="27"/>
          <w:szCs w:val="27"/>
          <w:lang w:eastAsia="zh-CN"/>
        </w:rPr>
        <w:t>涉密事项不予公开</w:t>
      </w:r>
    </w:p>
    <w:p w14:paraId="39850632">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29DC6992">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eastAsia="zh-CN"/>
        </w:rPr>
        <w:t>涉密事项不予公开</w:t>
      </w:r>
    </w:p>
    <w:p w14:paraId="0A742CAF">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73C036D5">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hint="eastAsia" w:ascii="仿宋_GB2312" w:hAnsi="仿宋_GB2312" w:eastAsia="仿宋_GB2312" w:cs="仿宋_GB2312"/>
          <w:kern w:val="0"/>
          <w:sz w:val="27"/>
          <w:szCs w:val="27"/>
          <w:lang w:eastAsia="zh-CN"/>
        </w:rPr>
        <w:t>涉密事项不予公开</w:t>
      </w:r>
    </w:p>
    <w:p w14:paraId="06CCACCC">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36D5E648">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hint="eastAsia" w:ascii="仿宋_GB2312" w:hAnsi="仿宋_GB2312" w:eastAsia="仿宋_GB2312" w:cs="仿宋_GB2312"/>
          <w:kern w:val="0"/>
          <w:sz w:val="27"/>
          <w:szCs w:val="27"/>
          <w:lang w:val="en-US" w:eastAsia="zh-CN"/>
        </w:rPr>
        <w:t xml:space="preserve">  </w:t>
      </w:r>
      <w:r>
        <w:rPr>
          <w:rFonts w:hint="eastAsia" w:ascii="仿宋_GB2312" w:hAnsi="仿宋_GB2312" w:eastAsia="仿宋_GB2312" w:cs="仿宋_GB2312"/>
          <w:kern w:val="0"/>
          <w:sz w:val="27"/>
          <w:szCs w:val="27"/>
          <w:lang w:eastAsia="zh-CN"/>
        </w:rPr>
        <w:t>涉密事项不予公开</w:t>
      </w:r>
    </w:p>
    <w:p w14:paraId="250B5A93">
      <w:pPr>
        <w:keepNext w:val="0"/>
        <w:keepLines w:val="0"/>
        <w:pageBreakBefore w:val="0"/>
        <w:widowControl/>
        <w:kinsoku/>
        <w:wordWrap/>
        <w:overflowPunct/>
        <w:topLinePunct w:val="0"/>
        <w:autoSpaceDE/>
        <w:autoSpaceDN/>
        <w:bidi w:val="0"/>
        <w:adjustRightInd/>
        <w:snapToGrid/>
        <w:spacing w:before="240" w:after="240"/>
        <w:ind w:firstLine="540" w:firstLineChars="200"/>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6996049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val="en-US" w:eastAsia="zh-CN"/>
        </w:rPr>
        <w:t xml:space="preserve">     </w:t>
      </w:r>
      <w:r>
        <w:rPr>
          <w:rFonts w:hint="eastAsia" w:ascii="仿宋_GB2312" w:hAnsi="仿宋_GB2312" w:eastAsia="仿宋_GB2312" w:cs="仿宋_GB2312"/>
          <w:kern w:val="0"/>
          <w:sz w:val="27"/>
          <w:szCs w:val="27"/>
          <w:lang w:eastAsia="zh-CN"/>
        </w:rPr>
        <w:t>涉密事项不予公开</w:t>
      </w:r>
    </w:p>
    <w:p w14:paraId="4452E094">
      <w:pPr>
        <w:widowControl/>
        <w:spacing w:before="240" w:after="240"/>
        <w:jc w:val="left"/>
        <w:rPr>
          <w:rFonts w:ascii="Times New Roman" w:hAnsi="Times New Roman" w:eastAsia="Times New Roman" w:cs="Times New Roman"/>
          <w:kern w:val="0"/>
          <w:sz w:val="24"/>
        </w:rPr>
      </w:pPr>
    </w:p>
    <w:p w14:paraId="78476926">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0293736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4FA874E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349A454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7740061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442877D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602250F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634912F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5E07982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4F10673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78E4770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4BF8B0A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5A877AC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730AC08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63CA1F4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6A14671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7966C42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18BD7B7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0D8D537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4ACD668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（各部门（单位）应根据公开决算表中对应的经费情况进行名词解释，对未涉及的名词可以删除）</w:t>
      </w:r>
    </w:p>
    <w:p w14:paraId="64440D96">
      <w:pPr>
        <w:widowControl/>
        <w:spacing w:before="240" w:after="240"/>
        <w:jc w:val="left"/>
        <w:rPr>
          <w:rFonts w:ascii="Times New Roman" w:hAnsi="Times New Roman" w:eastAsia="Times New Roman" w:cs="Times New Roman"/>
          <w:kern w:val="0"/>
          <w:sz w:val="24"/>
        </w:rPr>
      </w:pPr>
    </w:p>
    <w:p w14:paraId="3D459E3E">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784F1A1E">
      <w:pPr>
        <w:widowControl/>
        <w:spacing w:before="240" w:after="240"/>
        <w:jc w:val="left"/>
        <w:rPr>
          <w:rFonts w:ascii="Times New Roman" w:hAnsi="Times New Roman" w:eastAsia="Times New Roman" w:cs="Times New Roman"/>
          <w:kern w:val="0"/>
          <w:sz w:val="24"/>
        </w:rPr>
      </w:pPr>
    </w:p>
    <w:p w14:paraId="2281C30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14:paraId="6C8C94F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李春明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0476-5899531- </w:t>
      </w:r>
    </w:p>
    <w:p w14:paraId="3C1896EC">
      <w:pPr>
        <w:widowControl/>
        <w:spacing w:before="240" w:after="240"/>
        <w:jc w:val="left"/>
        <w:rPr>
          <w:rFonts w:ascii="Times New Roman" w:hAnsi="Times New Roman" w:eastAsia="Times New Roman" w:cs="Times New Roman"/>
          <w:kern w:val="0"/>
          <w:sz w:val="24"/>
        </w:rPr>
      </w:pPr>
    </w:p>
    <w:p w14:paraId="6FB719BF">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4D2FD75D">
      <w:pPr>
        <w:widowControl/>
        <w:spacing w:before="240" w:after="240"/>
        <w:jc w:val="both"/>
        <w:rPr>
          <w:rFonts w:ascii="Times New Roman" w:hAnsi="Times New Roman" w:eastAsia="Times New Roman" w:cs="Times New Roman"/>
          <w:kern w:val="0"/>
          <w:sz w:val="24"/>
        </w:rPr>
      </w:pPr>
    </w:p>
    <w:p w14:paraId="064DC7E7">
      <w:pPr>
        <w:widowControl/>
        <w:spacing w:before="240" w:after="240"/>
        <w:jc w:val="left"/>
      </w:pPr>
      <w:r>
        <w:rPr>
          <w:rFonts w:ascii="仿宋_GB2312" w:hAnsi="仿宋_GB2312" w:eastAsia="仿宋_GB2312" w:cs="仿宋_GB2312"/>
          <w:kern w:val="0"/>
          <w:sz w:val="27"/>
          <w:szCs w:val="27"/>
        </w:rPr>
        <w:t>    见附件。</w:t>
      </w:r>
      <w:bookmarkEnd w:id="0"/>
      <w:bookmarkStart w:id="1" w:name="_GoBack"/>
      <w:bookmarkEnd w:id="1"/>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F728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9C43F"/>
    <w:multiLevelType w:val="singleLevel"/>
    <w:tmpl w:val="05B9C43F"/>
    <w:lvl w:ilvl="0" w:tentative="0">
      <w:start w:val="2"/>
      <w:numFmt w:val="chineseCounting"/>
      <w:suff w:val="nothing"/>
      <w:lvlText w:val="%1、"/>
      <w:lvlJc w:val="left"/>
      <w:pPr>
        <w:ind w:left="393"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B59CE"/>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9741366"/>
    <w:rsid w:val="39227C32"/>
    <w:rsid w:val="3D910D6D"/>
    <w:rsid w:val="51CD438B"/>
    <w:rsid w:val="67755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9540</Words>
  <Characters>10331</Characters>
  <Lines>1</Lines>
  <Paragraphs>1</Paragraphs>
  <TotalTime>2</TotalTime>
  <ScaleCrop>false</ScaleCrop>
  <LinksUpToDate>false</LinksUpToDate>
  <CharactersWithSpaces>11159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厚德载物</cp:lastModifiedBy>
  <cp:lastPrinted>2021-04-16T00:45:00Z</cp:lastPrinted>
  <dcterms:modified xsi:type="dcterms:W3CDTF">2025-07-17T08:42:42Z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57521BDF24914B5FBF64AC56BA0C8AE7_13</vt:lpwstr>
  </property>
  <property fmtid="{D5CDD505-2E9C-101B-9397-08002B2CF9AE}" pid="3" name="KSOProductBuildVer">
    <vt:lpwstr>2052-12.1.0.21171</vt:lpwstr>
  </property>
  <property fmtid="{D5CDD505-2E9C-101B-9397-08002B2CF9AE}" pid="4" name="KSOTemplateDocerSaveRecord">
    <vt:lpwstr>eyJoZGlkIjoiZDI5OGI2OTBhMjdiNWQ4NWM5YmMwNGI2MmU2NjkxZGIiLCJ1c2VySWQiOiI1NTM1MjQ5NTAifQ==</vt:lpwstr>
  </property>
</Properties>
</file>