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非公经济党建经费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赤峰市工商业联合会（部门）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非公经济党建经费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非公企业党建办公室、总商会党委设在市工商联，负责指导推动全市规模以上非公有制企业、所属商会党建工作。项目资金用于开展非公有制经济党组织负责人、党员出资人示范培训，意识形态、铸牢中华民族共同体意识培训；用于民营企业党建示范阵地建设；用于召开党建工作推进会议；用于市内市外党建工作调研考察；用于宣传全市民营经济党建示范宣传引领。			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10万元经费，用于：举办非公有制经济党组织负责人、党员出资人示范班培训费，意识形态、铸牢中华民族共同体意识培训费、讲课费，建设非公经济党建阵地，打造示范点、召开年度党建工作推进会议、开展党建示范宣传，通过项目的实施提升非公党建覆盖率，提升总商会党委的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/>
      </w: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评价和判断，通过查找不足可以针对制定相应措施，保障项目正常开展，达到项目实施的真正目的。为充分运用绩效结果，作为下一期预算编刻依，应当加强绩效管控方面的培训和学习，科学设置绩效目标，合理使用项目资金，排不利因素，保障项目进行正常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cs="仿宋" w:eastAsia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资金支出准确无误，有完整的审批手续，不存在超范围超标准支出，挤占挪用等违法违规问题，财务处理按照财务制度，合法合规。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未完成，我单位在通守国家、自治区、相关政与管理办法的同时，还制定了单位的《财务管理制度》，制度包含预算管理，收入管理，往来资会结算管理，现金及银行存款管理，政府采购制度，结转结余资会管理等制度，在制度上为商会发展建设经费项目资金技用提供了指导以及规范，实际支出与项目规定的用途一致，资金支出准确无误，有完整的审批手续，不存在超范围超标准支出，挤占挪用等违法违规问题，财务处理按照财务制度，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(一) 产出指标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1.数量指标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（1）举办培训次数</w:t>
      </w:r>
      <w:r>
        <w:rPr>
          <w:rFonts w:ascii="仿宋" w:hAnsi="仿宋" w:cs="仿宋" w:eastAsia="仿宋"/>
          <w:sz w:val="32"/>
        </w:rPr>
        <w:t>(次)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（2）建设非公经济党建阵地个数</w:t>
      </w:r>
      <w:r>
        <w:rPr>
          <w:rFonts w:ascii="仿宋" w:hAnsi="仿宋" w:cs="仿宋" w:eastAsia="仿宋"/>
          <w:sz w:val="32"/>
        </w:rPr>
        <w:t>(个)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（3）组织外出考察次数</w:t>
      </w:r>
      <w:r>
        <w:rPr>
          <w:rFonts w:ascii="仿宋" w:hAnsi="仿宋" w:cs="仿宋" w:eastAsia="仿宋"/>
          <w:sz w:val="32"/>
        </w:rPr>
        <w:t>(次)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2.质量指标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（1）培训人员出勤率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（2）建设非公经济党建阵地验收合格率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3.时效指标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（1）培训完成时限</w:t>
      </w:r>
      <w:r>
        <w:rPr>
          <w:rFonts w:ascii="仿宋" w:hAnsi="仿宋" w:cs="仿宋" w:eastAsia="仿宋"/>
          <w:sz w:val="32"/>
        </w:rPr>
        <w:t>(月)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（2）阵地建设完成时间</w:t>
      </w:r>
      <w:r>
        <w:rPr>
          <w:rFonts w:ascii="仿宋" w:hAnsi="仿宋" w:cs="仿宋" w:eastAsia="仿宋"/>
          <w:sz w:val="32"/>
        </w:rPr>
        <w:t>(月)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4.成本指标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（1）培训成本</w:t>
      </w:r>
      <w:r>
        <w:rPr>
          <w:rFonts w:ascii="仿宋" w:hAnsi="仿宋" w:cs="仿宋" w:eastAsia="仿宋"/>
          <w:sz w:val="32"/>
        </w:rPr>
        <w:t>(万元)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（2）建设阵地成本</w:t>
      </w:r>
      <w:r>
        <w:rPr>
          <w:rFonts w:ascii="仿宋" w:hAnsi="仿宋" w:cs="仿宋" w:eastAsia="仿宋"/>
          <w:sz w:val="32"/>
        </w:rPr>
        <w:t>(万元)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(二) 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5.社会效益指标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（1）提升民营企业党建规范性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6.可持续影响指标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（1）持续在非公经济领域做好政治引领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(三) 满意度指标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7.服务对象满意度指标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（1）民营企业党组织满意度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相关工作人员对预算绩效管理认识不足，绩效目标设置不科学，部分绩效目标准以量化，个性指标没有统一标准，导致目标指向不清、数量目标和质量指标量化不细等，因此为充分运用绩效结果，作为下一期预算编制依据，应当加强绩效管控方面的培训和学习，科学设置绩效目标，合理使用项目资金，排除不利因素，保障项目进行正常实施。进行有必要的培训，确保计量的数据准确，监控领导小组对项目预算执行、财务管理、项目管理进行有效的监控，对存在问题可提出结合实际、可操作性的建设性意见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Tamil Sangam MN Regular">
    <w:panose1 w:val="00000500000000000000"/>
    <w:charset w:val="00"/>
    <w:family w:val="auto"/>
    <w:pitch w:val="default"/>
    <w:sig w:usb0="00108001" w:usb1="02000004" w:usb2="00000000" w:usb3="00000000" w:csb0="00000001" w:csb1="00000000"/>
  </w:font>
  <w:font w:name="Kingsoft Extra">
    <w:panose1 w:val="05050102010205020202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Mincho Pro W3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Geeza Pro Regular">
    <w:panose1 w:val="02000400000000000000"/>
    <w:charset w:val="00"/>
    <w:family w:val="auto"/>
    <w:pitch w:val="default"/>
    <w:sig w:usb0="80002000" w:usb1="80000000" w:usb2="00000008" w:usb3="00000000" w:csb0="00000001" w:csb1="00000000"/>
  </w:font>
  <w:font w:name="BM Hanna 11yrs Old">
    <w:panose1 w:val="020B0600000101010101"/>
    <w:charset w:val="81"/>
    <w:family w:val="auto"/>
    <w:pitch w:val="default"/>
    <w:sig w:usb0="00000203" w:usb1="21D12C10" w:usb2="00000010" w:usb3="00000000" w:csb0="00280005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elugu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elugu Sangam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oppan Bunkyu Gothic Regular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Tahoma Bold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ahoma Regular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rebuchet MS Regular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elugu Sangam MN Bold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oppan Bunkyu Gothic Demibold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YuKyokasho Yok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Savoye LET">
    <w:panose1 w:val="00000000000000000000"/>
    <w:charset w:val="00"/>
    <w:family w:val="auto"/>
    <w:pitch w:val="default"/>
    <w:sig w:usb0="A00002FF" w:usb1="5000005B" w:usb2="00000000" w:usb3="00000000" w:csb0="2000019F" w:csb1="06000000"/>
  </w:font>
  <w:font w:name="Noteworthy Bold">
    <w:panose1 w:val="02000400000000000000"/>
    <w:charset w:val="00"/>
    <w:family w:val="auto"/>
    <w:pitch w:val="default"/>
    <w:sig w:usb0="8000006F" w:usb1="08000048" w:usb2="14600000" w:usb3="00000000" w:csb0="20000111" w:csb1="00000000"/>
  </w:font>
  <w:font w:name="Oriya MN Regular">
    <w:panose1 w:val="00000500000000000000"/>
    <w:charset w:val="00"/>
    <w:family w:val="auto"/>
    <w:pitch w:val="default"/>
    <w:sig w:usb0="00080001" w:usb1="00000000" w:usb2="00000000" w:usb3="00000000" w:csb0="00000001" w:csb1="00000000"/>
  </w:font>
  <w:font w:name="Toppan Bunkyu Midashi Gothic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YuKyokash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STIX Two Math">
    <w:panose1 w:val="02020603050405020304"/>
    <w:charset w:val="00"/>
    <w:family w:val="auto"/>
    <w:pitch w:val="default"/>
    <w:sig w:usb0="A00002FF" w:usb1="4000FDFF" w:usb2="02000020" w:usb3="00000000" w:csb0="200001FF" w:csb1="DFFF0000"/>
  </w:font>
  <w:font w:name="Toppan Bunkyu Mincho">
    <w:panose1 w:val="02020400000000000000"/>
    <w:charset w:val="80"/>
    <w:family w:val="auto"/>
    <w:pitch w:val="default"/>
    <w:sig w:usb0="000002D7" w:usb1="2AC73C11" w:usb2="00000012" w:usb3="00000000" w:csb0="2002009F" w:csb1="00000000"/>
  </w:font>
  <w:font w:name="Sinhala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theme/theme1.xml" Type="http://schemas.openxmlformats.org/officeDocument/2006/relationships/them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header2.xml" Type="http://schemas.openxmlformats.org/officeDocument/2006/relationships/header"/><Relationship Id="rId7" Target="header3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1415</Characters>
  <Lines>16</Lines>
  <Paragraphs>4</Paragraphs>
  <TotalTime>140</TotalTime>
  <ScaleCrop>false</ScaleCrop>
  <LinksUpToDate>false</LinksUpToDate>
  <CharactersWithSpaces>1428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2021-01-21T07:13:00Z</dcterms:created>
  <dc:creator>Administrator</dc:creator>
  <cp:lastModifiedBy>.</cp:lastModifiedBy>
  <dcterms:modified xsi:type="dcterms:W3CDTF">2025-02-12T11:36:45Z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1E783D06E0A64A039549809408296BD7_13</vt:lpwstr>
  </property>
</Properties>
</file>