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202</w:t>
      </w:r>
      <w:r>
        <w:rPr>
          <w:rFonts w:hint="eastAsia" w:ascii="宋体" w:hAnsi="宋体" w:eastAsia="宋体" w:cs="宋体"/>
          <w:b/>
          <w:bCs/>
          <w:sz w:val="52"/>
          <w:szCs w:val="52"/>
          <w:lang w:val="en-US" w:eastAsia="zh-CN"/>
        </w:rPr>
        <w:t>4</w:t>
      </w:r>
      <w:r>
        <w:rPr>
          <w:rFonts w:hint="eastAsia" w:ascii="宋体" w:hAnsi="宋体" w:eastAsia="宋体" w:cs="宋体"/>
          <w:b/>
          <w:bCs/>
          <w:sz w:val="52"/>
          <w:szCs w:val="52"/>
        </w:rPr>
        <w:t>年度赤峰市生态环境监控中心</w:t>
      </w:r>
    </w:p>
    <w:p>
      <w:pPr>
        <w:spacing w:line="360" w:lineRule="auto"/>
        <w:jc w:val="center"/>
        <w:rPr>
          <w:rFonts w:hint="eastAsia" w:ascii="宋体" w:hAnsi="宋体" w:eastAsia="宋体" w:cs="宋体"/>
          <w:b/>
          <w:bCs/>
          <w:sz w:val="52"/>
          <w:szCs w:val="52"/>
          <w:lang w:eastAsia="zh-CN"/>
        </w:rPr>
      </w:pPr>
      <w:r>
        <w:rPr>
          <w:rFonts w:hint="eastAsia" w:ascii="宋体" w:hAnsi="宋体" w:eastAsia="宋体" w:cs="宋体"/>
          <w:b/>
          <w:bCs/>
          <w:sz w:val="52"/>
          <w:szCs w:val="52"/>
        </w:rPr>
        <w:t>公开</w:t>
      </w:r>
      <w:r>
        <w:rPr>
          <w:rFonts w:hint="eastAsia" w:ascii="宋体" w:hAnsi="宋体" w:cs="宋体"/>
          <w:b/>
          <w:bCs/>
          <w:sz w:val="52"/>
          <w:szCs w:val="52"/>
          <w:lang w:eastAsia="zh-CN"/>
        </w:rPr>
        <w:t>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0" w:firstLineChars="700"/>
        <w:jc w:val="left"/>
        <w:rPr>
          <w:rFonts w:hint="eastAsia" w:ascii="宋体" w:hAnsi="宋体"/>
          <w:sz w:val="32"/>
          <w:szCs w:val="32"/>
        </w:rPr>
      </w:pPr>
    </w:p>
    <w:p>
      <w:pPr>
        <w:spacing w:line="360" w:lineRule="auto"/>
        <w:ind w:firstLine="2240" w:firstLineChars="700"/>
        <w:jc w:val="left"/>
        <w:rPr>
          <w:rFonts w:hint="eastAsia" w:ascii="宋体" w:hAnsi="宋体"/>
          <w:sz w:val="32"/>
          <w:szCs w:val="32"/>
        </w:rPr>
      </w:pPr>
    </w:p>
    <w:p>
      <w:pPr>
        <w:spacing w:line="360" w:lineRule="auto"/>
        <w:ind w:firstLine="2240" w:firstLineChars="700"/>
        <w:jc w:val="left"/>
        <w:rPr>
          <w:rFonts w:hint="eastAsia" w:ascii="宋体" w:hAnsi="宋体"/>
          <w:sz w:val="32"/>
          <w:szCs w:val="32"/>
        </w:rPr>
      </w:pPr>
    </w:p>
    <w:p>
      <w:pPr>
        <w:spacing w:line="360" w:lineRule="auto"/>
        <w:ind w:firstLine="2240" w:firstLineChars="700"/>
        <w:jc w:val="left"/>
        <w:rPr>
          <w:rFonts w:hint="eastAsia" w:ascii="宋体" w:hAnsi="宋体"/>
          <w:sz w:val="32"/>
          <w:szCs w:val="32"/>
        </w:rPr>
      </w:pPr>
    </w:p>
    <w:p>
      <w:pPr>
        <w:ind w:firstLine="2249" w:firstLineChars="700"/>
        <w:rPr>
          <w:rFonts w:ascii="仿宋" w:hAnsi="仿宋" w:eastAsia="仿宋"/>
          <w:b/>
          <w:sz w:val="32"/>
          <w:szCs w:val="32"/>
        </w:rPr>
      </w:pPr>
    </w:p>
    <w:p>
      <w:pPr>
        <w:widowControl/>
        <w:spacing w:after="240"/>
        <w:ind w:firstLine="4322" w:firstLineChars="800"/>
        <w:jc w:val="both"/>
        <w:rPr>
          <w:rFonts w:ascii="fang_song_gb2312" w:hAnsi="fang_song_gb2312" w:eastAsia="fang_song_gb2312" w:cs="fang_song_gb2312"/>
          <w:b/>
          <w:bCs/>
          <w:kern w:val="0"/>
          <w:sz w:val="54"/>
          <w:szCs w:val="54"/>
        </w:rPr>
      </w:pPr>
      <w:bookmarkStart w:id="0" w:name="a000"/>
    </w:p>
    <w:p>
      <w:pPr>
        <w:widowControl/>
        <w:spacing w:after="240"/>
        <w:ind w:firstLine="4322" w:firstLineChars="800"/>
        <w:jc w:val="both"/>
        <w:rPr>
          <w:rFonts w:ascii="fang_song_gb2312" w:hAnsi="fang_song_gb2312" w:eastAsia="fang_song_gb2312" w:cs="fang_song_gb2312"/>
          <w:b/>
          <w:bCs/>
          <w:kern w:val="0"/>
          <w:sz w:val="54"/>
          <w:szCs w:val="54"/>
        </w:rPr>
      </w:pPr>
    </w:p>
    <w:p>
      <w:pPr>
        <w:widowControl/>
        <w:spacing w:after="240"/>
        <w:ind w:firstLine="4322" w:firstLineChars="800"/>
        <w:jc w:val="both"/>
        <w:rPr>
          <w:rFonts w:ascii="fang_song_gb2312" w:hAnsi="fang_song_gb2312" w:eastAsia="fang_song_gb2312" w:cs="fang_song_gb2312"/>
          <w:b/>
          <w:bCs/>
          <w:kern w:val="0"/>
          <w:sz w:val="54"/>
          <w:szCs w:val="54"/>
        </w:rPr>
      </w:pPr>
    </w:p>
    <w:p>
      <w:pPr>
        <w:widowControl/>
        <w:spacing w:after="240"/>
        <w:ind w:firstLine="4322" w:firstLineChars="800"/>
        <w:jc w:val="both"/>
        <w:rPr>
          <w:rFonts w:eastAsia="Times New Roman"/>
          <w:kern w:val="0"/>
          <w:sz w:val="24"/>
        </w:rPr>
      </w:pPr>
      <w:r>
        <w:rPr>
          <w:rFonts w:ascii="fang_song_gb2312" w:hAnsi="fang_song_gb2312" w:eastAsia="fang_song_gb2312" w:cs="fang_song_gb2312"/>
          <w:b/>
          <w:bCs/>
          <w:kern w:val="0"/>
          <w:sz w:val="54"/>
          <w:szCs w:val="54"/>
        </w:rPr>
        <w:t>目 录</w:t>
      </w:r>
    </w:p>
    <w:p>
      <w:pPr>
        <w:widowControl/>
        <w:spacing w:before="240" w:after="240"/>
        <w:jc w:val="left"/>
        <w:rPr>
          <w:rFonts w:eastAsia="Times New Roman"/>
          <w:kern w:val="0"/>
          <w:sz w:val="24"/>
        </w:rPr>
      </w:pPr>
      <w:r>
        <w:rPr>
          <w:rFonts w:eastAsia="Times New Roman"/>
          <w:b/>
          <w:bCs/>
          <w:kern w:val="0"/>
          <w:sz w:val="24"/>
        </w:rPr>
        <w:t> </w:t>
      </w:r>
    </w:p>
    <w:p>
      <w:pPr>
        <w:widowControl/>
        <w:spacing w:line="560" w:lineRule="exact"/>
        <w:ind w:firstLine="640" w:firstLineChars="200"/>
        <w:jc w:val="left"/>
        <w:rPr>
          <w:rFonts w:eastAsia="Times New Roman"/>
          <w:kern w:val="0"/>
          <w:sz w:val="32"/>
          <w:szCs w:val="32"/>
        </w:rPr>
      </w:pPr>
      <w:r>
        <w:rPr>
          <w:rFonts w:ascii="黑体" w:hAnsi="黑体" w:eastAsia="黑体" w:cs="黑体"/>
          <w:kern w:val="0"/>
          <w:sz w:val="32"/>
          <w:szCs w:val="32"/>
        </w:rPr>
        <w:t>第一部分</w:t>
      </w:r>
      <w:r>
        <w:rPr>
          <w:rFonts w:hint="eastAsia" w:ascii="黑体" w:hAnsi="黑体" w:eastAsia="黑体" w:cs="黑体"/>
          <w:kern w:val="0"/>
          <w:sz w:val="32"/>
          <w:szCs w:val="32"/>
        </w:rPr>
        <w:t xml:space="preserve"> </w:t>
      </w:r>
      <w:r>
        <w:rPr>
          <w:rFonts w:ascii="黑体" w:hAnsi="黑体" w:eastAsia="黑体" w:cs="黑体"/>
          <w:kern w:val="0"/>
          <w:sz w:val="32"/>
          <w:szCs w:val="32"/>
        </w:rPr>
        <w:t>单位概况</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一、主要职能、职责</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二、单位机构设置及决算单位构成情况</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三、202</w:t>
      </w:r>
      <w:r>
        <w:rPr>
          <w:rFonts w:hint="eastAsia" w:ascii="仿宋" w:hAnsi="仿宋" w:eastAsia="仿宋" w:cs="仿宋"/>
          <w:w w:val="95"/>
          <w:sz w:val="32"/>
          <w:szCs w:val="32"/>
          <w:lang w:val="en-US" w:eastAsia="zh-CN"/>
        </w:rPr>
        <w:t>4</w:t>
      </w:r>
      <w:r>
        <w:rPr>
          <w:rFonts w:ascii="仿宋" w:hAnsi="仿宋" w:eastAsia="仿宋" w:cs="仿宋"/>
          <w:w w:val="95"/>
          <w:sz w:val="32"/>
          <w:szCs w:val="32"/>
        </w:rPr>
        <w:t>年度单位主要工作完成情况</w:t>
      </w:r>
    </w:p>
    <w:p>
      <w:pPr>
        <w:widowControl/>
        <w:spacing w:line="560" w:lineRule="exact"/>
        <w:ind w:firstLine="640" w:firstLineChars="200"/>
        <w:jc w:val="left"/>
        <w:rPr>
          <w:rFonts w:ascii="黑体" w:hAnsi="黑体" w:eastAsia="黑体" w:cs="黑体"/>
          <w:kern w:val="0"/>
          <w:sz w:val="32"/>
          <w:szCs w:val="32"/>
        </w:rPr>
      </w:pPr>
      <w:r>
        <w:rPr>
          <w:rFonts w:ascii="黑体" w:hAnsi="黑体" w:eastAsia="黑体" w:cs="黑体"/>
          <w:kern w:val="0"/>
          <w:sz w:val="32"/>
          <w:szCs w:val="32"/>
        </w:rPr>
        <w:t>第二部分</w:t>
      </w:r>
      <w:r>
        <w:rPr>
          <w:rFonts w:hint="eastAsia" w:ascii="黑体" w:hAnsi="黑体" w:eastAsia="黑体" w:cs="黑体"/>
          <w:kern w:val="0"/>
          <w:sz w:val="32"/>
          <w:szCs w:val="32"/>
        </w:rPr>
        <w:t xml:space="preserve"> </w:t>
      </w:r>
      <w:r>
        <w:rPr>
          <w:rFonts w:ascii="黑体" w:hAnsi="黑体" w:eastAsia="黑体" w:cs="黑体"/>
          <w:kern w:val="0"/>
          <w:sz w:val="32"/>
          <w:szCs w:val="32"/>
        </w:rPr>
        <w:t>单位决算情况说明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一、收入支出决算总体情况说明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二、收入决算情况说明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三、支出决算情况说明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四、财政拨款收入支出决算总体情况说明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五、一般公共预算财政拨款支出决算情况说明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六、一般公共预算财政拨款基本支出决算情况说明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七、一般公共预算财政拨款项目支出决算情况说明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八、财政拨款“三公”经费支出决算情况说明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九、政府性基金预算财政拨款支出决算情况说明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十、国有资本经营预算财政拨款支出决算情况说明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十一、机构运行经费支出决算情况说明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十二、政府采购支出决算情况说明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十三、国有资产占用情况说明</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十四、预算绩效情况说明</w:t>
      </w:r>
    </w:p>
    <w:p>
      <w:pPr>
        <w:widowControl/>
        <w:spacing w:line="560" w:lineRule="exact"/>
        <w:ind w:firstLine="640" w:firstLineChars="200"/>
        <w:jc w:val="left"/>
        <w:rPr>
          <w:rFonts w:ascii="黑体" w:hAnsi="黑体" w:eastAsia="黑体" w:cs="黑体"/>
          <w:kern w:val="0"/>
          <w:sz w:val="32"/>
          <w:szCs w:val="32"/>
        </w:rPr>
      </w:pPr>
      <w:r>
        <w:rPr>
          <w:rFonts w:ascii="黑体" w:hAnsi="黑体" w:eastAsia="黑体" w:cs="黑体"/>
          <w:kern w:val="0"/>
          <w:sz w:val="32"/>
          <w:szCs w:val="32"/>
        </w:rPr>
        <w:t>第三部分 名词解释</w:t>
      </w:r>
    </w:p>
    <w:p>
      <w:pPr>
        <w:widowControl/>
        <w:spacing w:line="560" w:lineRule="exact"/>
        <w:ind w:firstLine="640" w:firstLineChars="200"/>
        <w:jc w:val="left"/>
        <w:rPr>
          <w:rFonts w:ascii="黑体" w:hAnsi="黑体" w:eastAsia="黑体" w:cs="黑体"/>
          <w:kern w:val="0"/>
          <w:sz w:val="32"/>
          <w:szCs w:val="32"/>
        </w:rPr>
      </w:pPr>
      <w:r>
        <w:rPr>
          <w:rFonts w:ascii="黑体" w:hAnsi="黑体" w:eastAsia="黑体" w:cs="黑体"/>
          <w:kern w:val="0"/>
          <w:sz w:val="32"/>
          <w:szCs w:val="32"/>
        </w:rPr>
        <w:t>第四部分 决算公开联系方式及信息反馈渠道</w:t>
      </w:r>
    </w:p>
    <w:p>
      <w:pPr>
        <w:widowControl/>
        <w:spacing w:line="560" w:lineRule="exact"/>
        <w:ind w:firstLine="640" w:firstLineChars="200"/>
        <w:jc w:val="left"/>
        <w:rPr>
          <w:rFonts w:ascii="黑体" w:hAnsi="黑体" w:eastAsia="黑体" w:cs="黑体"/>
          <w:kern w:val="0"/>
          <w:sz w:val="32"/>
          <w:szCs w:val="32"/>
        </w:rPr>
      </w:pPr>
      <w:r>
        <w:rPr>
          <w:rFonts w:ascii="黑体" w:hAnsi="黑体" w:eastAsia="黑体" w:cs="黑体"/>
          <w:kern w:val="0"/>
          <w:sz w:val="32"/>
          <w:szCs w:val="32"/>
        </w:rPr>
        <w:t>第五部分 单位决算表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一、收入支出决算总表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二、收入决算表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三、支出决算表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四、财政拨款收入支出决算总表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五、一般公共预算财政拨款支出决算表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六、一般公共预算财政拨款基本支出决算明细表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七、一般公共预算财政拨款项目支出决算明细表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八、政府性基金预算财政拨款收入支出决算表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九、国有资本经营预算财政拨款支出决算表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十、财政拨款“三公”经费支出决算表</w:t>
      </w:r>
    </w:p>
    <w:p>
      <w:pPr>
        <w:pStyle w:val="9"/>
        <w:spacing w:after="0" w:line="560" w:lineRule="exact"/>
        <w:ind w:firstLine="608" w:firstLineChars="200"/>
        <w:rPr>
          <w:rFonts w:ascii="仿宋" w:hAnsi="仿宋" w:eastAsia="仿宋" w:cs="仿宋"/>
          <w:w w:val="95"/>
          <w:sz w:val="32"/>
          <w:szCs w:val="32"/>
        </w:rPr>
      </w:pPr>
      <w:r>
        <w:rPr>
          <w:rFonts w:ascii="仿宋" w:hAnsi="仿宋" w:eastAsia="仿宋" w:cs="仿宋"/>
          <w:w w:val="95"/>
          <w:sz w:val="32"/>
          <w:szCs w:val="32"/>
        </w:rPr>
        <w:t>十一、机构运行经费支出、国有资产占用情况及政府采购支出信息表</w:t>
      </w:r>
    </w:p>
    <w:p>
      <w:pPr>
        <w:widowControl/>
        <w:spacing w:before="240" w:after="240" w:line="560" w:lineRule="exact"/>
        <w:jc w:val="center"/>
        <w:rPr>
          <w:rFonts w:ascii="fang_zheng_xiao_biao_song_ti" w:hAnsi="fang_zheng_xiao_biao_song_ti" w:eastAsia="fang_zheng_xiao_biao_song_ti" w:cs="fang_zheng_xiao_biao_song_ti"/>
          <w:b/>
          <w:bCs/>
          <w:color w:val="000000"/>
          <w:kern w:val="0"/>
          <w:sz w:val="36"/>
          <w:szCs w:val="36"/>
        </w:rPr>
      </w:pPr>
      <w:r>
        <w:rPr>
          <w:rFonts w:ascii="fang_zheng_xiao_biao_song_ti" w:hAnsi="fang_zheng_xiao_biao_song_ti" w:eastAsia="fang_zheng_xiao_biao_song_ti" w:cs="fang_zheng_xiao_biao_song_ti"/>
          <w:b/>
          <w:bCs/>
          <w:color w:val="000000"/>
          <w:kern w:val="0"/>
          <w:sz w:val="36"/>
          <w:szCs w:val="36"/>
        </w:rPr>
        <w:br w:type="page"/>
      </w:r>
    </w:p>
    <w:p>
      <w:pPr>
        <w:keepNext w:val="0"/>
        <w:keepLines w:val="0"/>
        <w:pageBreakBefore w:val="0"/>
        <w:widowControl/>
        <w:kinsoku/>
        <w:wordWrap/>
        <w:overflowPunct/>
        <w:topLinePunct w:val="0"/>
        <w:autoSpaceDE/>
        <w:autoSpaceDN/>
        <w:bidi w:val="0"/>
        <w:adjustRightInd/>
        <w:snapToGrid/>
        <w:spacing w:before="240" w:after="240" w:line="560" w:lineRule="exact"/>
        <w:jc w:val="center"/>
        <w:textAlignment w:val="auto"/>
        <w:rPr>
          <w:rFonts w:hint="eastAsia" w:ascii="方正小标宋简体" w:hAnsi="fang_zheng_xiao_biao_song_ti" w:eastAsia="方正小标宋简体" w:cs="fang_zheng_xiao_biao_song_ti"/>
          <w:bCs/>
          <w:color w:val="000000"/>
          <w:kern w:val="0"/>
          <w:sz w:val="36"/>
          <w:szCs w:val="36"/>
        </w:rPr>
      </w:pPr>
      <w:r>
        <w:rPr>
          <w:rFonts w:ascii="方正小标宋简体" w:hAnsi="fang_zheng_xiao_biao_song_ti" w:eastAsia="方正小标宋简体" w:cs="fang_zheng_xiao_biao_song_ti"/>
          <w:bCs/>
          <w:color w:val="000000"/>
          <w:kern w:val="0"/>
          <w:sz w:val="36"/>
          <w:szCs w:val="36"/>
        </w:rPr>
        <w:t>第一部分 单位概况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一、主要职能、职责</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承担赤峰市生态环境管理和决策的技术支撑保障工作。</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承担全市生态环境保护科学研究和有关中长期规划、专项规划编制的技术支撑保障工作。</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承担全市生态环境污染防治技术、资源综合利用技术的研发、应用与推广工作。</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协助开展生态环境保护的宣传教育与培训。</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承担全市各类污染源执法监测，突发环境事故应急监测、投诉举报调查监测等工作，承担分工内属地生态环境质量监测相关工作。</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承担全市生态环境数据的自动采集、整理分析工作。</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完成市生态环境局交办的其他任务。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二、单位机构设置及决算单位构成情况</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1.根据单位职责分工，本单位内设机构包括办公室、党办、综合技术室、质量控制室、中心化验室、现场监测室、辐射监测室、自动监控室、宣传教育室、评估室、水环境研究室、大气环境研究室、土壤环境研究室。本单位无下属单位。</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2.从决算单位构成看，纳入本财政汇总决算编制范围的预算单位共计</w:t>
      </w:r>
      <w:r>
        <w:rPr>
          <w:rFonts w:hint="eastAsia" w:ascii="仿宋" w:hAnsi="仿宋" w:eastAsia="仿宋" w:cs="仿宋"/>
          <w:w w:val="95"/>
          <w:sz w:val="32"/>
          <w:szCs w:val="32"/>
        </w:rPr>
        <w:t>1</w:t>
      </w:r>
      <w:r>
        <w:rPr>
          <w:rFonts w:ascii="仿宋" w:hAnsi="仿宋" w:eastAsia="仿宋" w:cs="仿宋"/>
          <w:w w:val="95"/>
          <w:sz w:val="32"/>
          <w:szCs w:val="32"/>
        </w:rPr>
        <w:t>家，具体包括：赤峰市生态环境监控中心。详细情况见表：</w:t>
      </w:r>
    </w:p>
    <w:tbl>
      <w:tblPr>
        <w:tblStyle w:val="23"/>
        <w:tblW w:w="4609"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739"/>
        <w:gridCol w:w="4159"/>
        <w:gridCol w:w="412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1150" w:hRule="atLeast"/>
          <w:tblHeader/>
          <w:jc w:val="center"/>
        </w:trPr>
        <w:tc>
          <w:tcPr>
            <w:tcW w:w="410" w:type="pct"/>
            <w:tcBorders>
              <w:bottom w:val="inset" w:color="808080" w:sz="6" w:space="0"/>
              <w:right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olor w:val="000000"/>
                <w:kern w:val="0"/>
                <w:sz w:val="32"/>
                <w:szCs w:val="32"/>
              </w:rPr>
            </w:pPr>
            <w:r>
              <w:rPr>
                <w:rFonts w:ascii="仿宋" w:hAnsi="仿宋" w:eastAsia="仿宋" w:cs="fang_song_gb2312"/>
                <w:color w:val="000000"/>
                <w:kern w:val="0"/>
                <w:sz w:val="32"/>
                <w:szCs w:val="32"/>
              </w:rPr>
              <w:t>序号</w:t>
            </w:r>
          </w:p>
        </w:tc>
        <w:tc>
          <w:tcPr>
            <w:tcW w:w="2305" w:type="pct"/>
            <w:tcBorders>
              <w:left w:val="inset" w:color="808080" w:sz="6" w:space="0"/>
              <w:bottom w:val="inset" w:color="808080" w:sz="6" w:space="0"/>
              <w:right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olor w:val="000000"/>
                <w:kern w:val="0"/>
                <w:sz w:val="32"/>
                <w:szCs w:val="32"/>
              </w:rPr>
            </w:pPr>
            <w:r>
              <w:rPr>
                <w:rFonts w:ascii="仿宋" w:hAnsi="仿宋" w:eastAsia="仿宋" w:cs="fang_song_gb2312"/>
                <w:color w:val="000000"/>
                <w:kern w:val="0"/>
                <w:sz w:val="32"/>
                <w:szCs w:val="32"/>
              </w:rPr>
              <w:t>单位名称</w:t>
            </w:r>
          </w:p>
        </w:tc>
        <w:tc>
          <w:tcPr>
            <w:tcW w:w="2284" w:type="pct"/>
            <w:tcBorders>
              <w:left w:val="inset" w:color="808080" w:sz="6" w:space="0"/>
              <w:bottom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olor w:val="000000"/>
                <w:kern w:val="0"/>
                <w:sz w:val="32"/>
                <w:szCs w:val="32"/>
              </w:rPr>
            </w:pPr>
            <w:r>
              <w:rPr>
                <w:rFonts w:ascii="仿宋" w:hAnsi="仿宋" w:eastAsia="仿宋" w:cs="fang_song_gb2312"/>
                <w:color w:val="000000"/>
                <w:kern w:val="0"/>
                <w:sz w:val="32"/>
                <w:szCs w:val="32"/>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1164" w:hRule="atLeast"/>
          <w:jc w:val="center"/>
        </w:trPr>
        <w:tc>
          <w:tcPr>
            <w:tcW w:w="410" w:type="pct"/>
            <w:tcBorders>
              <w:top w:val="inset" w:color="808080" w:sz="6" w:space="0"/>
              <w:bottom w:val="inset" w:color="808080" w:sz="6" w:space="0"/>
              <w:right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olor w:val="000000"/>
                <w:kern w:val="0"/>
                <w:sz w:val="32"/>
                <w:szCs w:val="32"/>
              </w:rPr>
            </w:pPr>
            <w:r>
              <w:rPr>
                <w:rFonts w:ascii="仿宋" w:hAnsi="仿宋" w:eastAsia="仿宋" w:cs="fang_song_gb2312"/>
                <w:color w:val="000000"/>
                <w:kern w:val="0"/>
                <w:sz w:val="32"/>
                <w:szCs w:val="32"/>
              </w:rPr>
              <w:t>1</w:t>
            </w:r>
          </w:p>
        </w:tc>
        <w:tc>
          <w:tcPr>
            <w:tcW w:w="2305" w:type="pct"/>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olor w:val="000000"/>
                <w:kern w:val="0"/>
                <w:sz w:val="32"/>
                <w:szCs w:val="32"/>
              </w:rPr>
            </w:pPr>
            <w:r>
              <w:rPr>
                <w:rFonts w:ascii="仿宋" w:hAnsi="仿宋" w:eastAsia="仿宋"/>
                <w:sz w:val="32"/>
                <w:szCs w:val="32"/>
              </w:rPr>
              <w:t>赤峰市生态环境监控中心</w:t>
            </w:r>
          </w:p>
        </w:tc>
        <w:tc>
          <w:tcPr>
            <w:tcW w:w="2284" w:type="pct"/>
            <w:tcBorders>
              <w:top w:val="inset" w:color="808080" w:sz="6" w:space="0"/>
              <w:left w:val="inset" w:color="808080" w:sz="6" w:space="0"/>
              <w:bottom w:val="inset" w:color="808080" w:sz="6" w:space="0"/>
            </w:tcBorders>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olor w:val="000000"/>
                <w:kern w:val="0"/>
                <w:sz w:val="32"/>
                <w:szCs w:val="32"/>
              </w:rPr>
            </w:pPr>
            <w:r>
              <w:rPr>
                <w:rFonts w:ascii="仿宋" w:hAnsi="仿宋" w:eastAsia="仿宋" w:cs="fang_song_gb2312"/>
                <w:color w:val="000000"/>
                <w:kern w:val="0"/>
                <w:sz w:val="32"/>
                <w:szCs w:val="32"/>
              </w:rPr>
              <w:t>公益一类事业单位</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color w:val="C00000"/>
          <w:kern w:val="0"/>
          <w:sz w:val="32"/>
          <w:szCs w:val="32"/>
        </w:rPr>
      </w:pPr>
      <w:r>
        <w:rPr>
          <w:rFonts w:ascii="黑体" w:hAnsi="黑体" w:eastAsia="黑体" w:cs="黑体"/>
          <w:b w:val="0"/>
          <w:bCs w:val="0"/>
          <w:kern w:val="0"/>
          <w:sz w:val="32"/>
          <w:szCs w:val="32"/>
        </w:rPr>
        <w:t>三、</w:t>
      </w:r>
      <w:r>
        <w:rPr>
          <w:rFonts w:ascii="黑体" w:hAnsi="黑体" w:eastAsia="黑体" w:cs="黑体"/>
          <w:b w:val="0"/>
          <w:bCs w:val="0"/>
          <w:color w:val="auto"/>
          <w:kern w:val="0"/>
          <w:sz w:val="32"/>
          <w:szCs w:val="32"/>
        </w:rPr>
        <w:t>202</w:t>
      </w:r>
      <w:r>
        <w:rPr>
          <w:rFonts w:hint="eastAsia" w:ascii="黑体" w:hAnsi="黑体" w:eastAsia="黑体" w:cs="黑体"/>
          <w:b w:val="0"/>
          <w:bCs w:val="0"/>
          <w:color w:val="auto"/>
          <w:kern w:val="0"/>
          <w:sz w:val="32"/>
          <w:szCs w:val="32"/>
          <w:lang w:val="en-US" w:eastAsia="zh-CN"/>
        </w:rPr>
        <w:t>4</w:t>
      </w:r>
      <w:r>
        <w:rPr>
          <w:rFonts w:ascii="黑体" w:hAnsi="黑体" w:eastAsia="黑体" w:cs="黑体"/>
          <w:b w:val="0"/>
          <w:bCs w:val="0"/>
          <w:color w:val="auto"/>
          <w:kern w:val="0"/>
          <w:sz w:val="32"/>
          <w:szCs w:val="32"/>
        </w:rPr>
        <w:t>年度单位主要工作完成情况</w:t>
      </w:r>
    </w:p>
    <w:p>
      <w:pPr>
        <w:pStyle w:val="4"/>
        <w:keepNext/>
        <w:keepLines/>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（一）从严治党，</w:t>
      </w:r>
      <w:r>
        <w:rPr>
          <w:rFonts w:hint="eastAsia" w:ascii="仿宋" w:hAnsi="仿宋" w:eastAsia="仿宋" w:cs="仿宋"/>
          <w:b w:val="0"/>
          <w:bCs w:val="0"/>
          <w:sz w:val="32"/>
          <w:szCs w:val="32"/>
          <w:lang w:eastAsia="zh-CN"/>
        </w:rPr>
        <w:t>全面履行政治责任。</w:t>
      </w:r>
    </w:p>
    <w:p>
      <w:pPr>
        <w:pageBreakBefore w:val="0"/>
        <w:widowControl w:val="0"/>
        <w:kinsoku/>
        <w:wordWrap/>
        <w:overflowPunct/>
        <w:topLinePunct w:val="0"/>
        <w:autoSpaceDE/>
        <w:autoSpaceDN/>
        <w:bidi w:val="0"/>
        <w:snapToGrid w:val="0"/>
        <w:spacing w:line="560" w:lineRule="exact"/>
        <w:ind w:firstLine="646"/>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贯彻落实各级纪委关于党风廉政建设和反腐败斗争的部署，</w:t>
      </w:r>
      <w:r>
        <w:rPr>
          <w:rFonts w:hint="eastAsia" w:ascii="仿宋" w:hAnsi="仿宋" w:eastAsia="仿宋" w:cs="仿宋"/>
          <w:kern w:val="2"/>
          <w:sz w:val="32"/>
          <w:szCs w:val="32"/>
          <w:lang w:eastAsia="zh-CN" w:bidi="ar-SA"/>
        </w:rPr>
        <w:t>全面</w:t>
      </w:r>
      <w:r>
        <w:rPr>
          <w:rFonts w:hint="eastAsia" w:ascii="仿宋" w:hAnsi="仿宋" w:eastAsia="仿宋" w:cs="仿宋"/>
          <w:kern w:val="2"/>
          <w:sz w:val="32"/>
          <w:szCs w:val="32"/>
          <w:lang w:val="en-US" w:eastAsia="zh-CN" w:bidi="ar-SA"/>
        </w:rPr>
        <w:t>落实领导班子和领导干部“一岗双责”责任。始终把党风廉政建设工作与业务工作同部署、同落实、同检查、同考核，制定了2024年度中心领导班子及班子成员党风廉政建设责任清单。深入学习贯彻《中国共产党纪律处分条例》、《</w:t>
      </w:r>
      <w:bookmarkStart w:id="1" w:name="_GoBack"/>
      <w:bookmarkEnd w:id="1"/>
      <w:r>
        <w:rPr>
          <w:rFonts w:hint="eastAsia" w:ascii="仿宋" w:hAnsi="仿宋" w:eastAsia="仿宋" w:cs="仿宋"/>
          <w:kern w:val="2"/>
          <w:sz w:val="32"/>
          <w:szCs w:val="32"/>
          <w:lang w:val="en-US" w:eastAsia="zh-CN" w:bidi="ar-SA"/>
        </w:rPr>
        <w:t>关于新形势下党内政治生活的若干准则》等党纪党规，深化警示教育，持之以恒纠治“四风”。认真贯彻《中国共产党党内监督条例》，坚持开展廉政风险点排查，按照工作岗位和工作职责，在14个岗位排查出17个风险点，制定了23项防控措施。</w:t>
      </w:r>
    </w:p>
    <w:p>
      <w:pPr>
        <w:pStyle w:val="4"/>
        <w:pageBreakBefore w:val="0"/>
        <w:widowControl w:val="0"/>
        <w:kinsoku/>
        <w:wordWrap/>
        <w:overflowPunct/>
        <w:topLinePunct w:val="0"/>
        <w:autoSpaceDE/>
        <w:autoSpaceDN/>
        <w:bidi w:val="0"/>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专业高效，</w:t>
      </w:r>
      <w:r>
        <w:rPr>
          <w:rFonts w:hint="eastAsia" w:ascii="仿宋" w:hAnsi="仿宋" w:eastAsia="仿宋" w:cs="仿宋"/>
          <w:b w:val="0"/>
          <w:bCs w:val="0"/>
          <w:sz w:val="32"/>
          <w:szCs w:val="32"/>
          <w:lang w:eastAsia="zh-CN"/>
        </w:rPr>
        <w:t>环境</w:t>
      </w:r>
      <w:r>
        <w:rPr>
          <w:rFonts w:hint="eastAsia" w:ascii="仿宋" w:hAnsi="仿宋" w:eastAsia="仿宋" w:cs="仿宋"/>
          <w:b w:val="0"/>
          <w:bCs w:val="0"/>
          <w:sz w:val="32"/>
          <w:szCs w:val="32"/>
        </w:rPr>
        <w:t>监测任务顺利完成。</w:t>
      </w:r>
    </w:p>
    <w:p>
      <w:pPr>
        <w:pageBreakBefore w:val="0"/>
        <w:widowControl w:val="0"/>
        <w:kinsoku/>
        <w:wordWrap/>
        <w:overflowPunct/>
        <w:topLinePunct w:val="0"/>
        <w:autoSpaceDE/>
        <w:autoSpaceDN/>
        <w:bidi w:val="0"/>
        <w:snapToGrid w:val="0"/>
        <w:spacing w:line="560" w:lineRule="exact"/>
        <w:ind w:firstLine="646"/>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按期完成</w:t>
      </w:r>
      <w:r>
        <w:rPr>
          <w:rFonts w:hint="eastAsia" w:ascii="仿宋" w:hAnsi="仿宋" w:eastAsia="仿宋" w:cs="仿宋"/>
          <w:b w:val="0"/>
          <w:bCs w:val="0"/>
          <w:sz w:val="32"/>
          <w:szCs w:val="32"/>
          <w:lang w:eastAsia="zh-CN"/>
        </w:rPr>
        <w:t>各项监测</w:t>
      </w:r>
      <w:r>
        <w:rPr>
          <w:rFonts w:hint="eastAsia" w:ascii="仿宋" w:hAnsi="仿宋" w:eastAsia="仿宋" w:cs="仿宋"/>
          <w:b w:val="0"/>
          <w:bCs w:val="0"/>
          <w:sz w:val="32"/>
          <w:szCs w:val="32"/>
        </w:rPr>
        <w:t>任务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首次开展</w:t>
      </w:r>
      <w:r>
        <w:rPr>
          <w:rFonts w:hint="eastAsia" w:ascii="仿宋" w:hAnsi="仿宋" w:eastAsia="仿宋" w:cs="仿宋"/>
          <w:b w:val="0"/>
          <w:bCs w:val="0"/>
          <w:sz w:val="32"/>
          <w:szCs w:val="32"/>
          <w:lang w:eastAsia="zh-CN"/>
        </w:rPr>
        <w:t>了</w:t>
      </w:r>
      <w:r>
        <w:rPr>
          <w:rFonts w:hint="eastAsia" w:ascii="仿宋" w:hAnsi="仿宋" w:eastAsia="仿宋" w:cs="仿宋"/>
          <w:b w:val="0"/>
          <w:bCs w:val="0"/>
          <w:sz w:val="32"/>
          <w:szCs w:val="32"/>
        </w:rPr>
        <w:t>土壤采样监测。</w:t>
      </w:r>
      <w:r>
        <w:rPr>
          <w:rFonts w:hint="eastAsia" w:ascii="仿宋" w:hAnsi="仿宋" w:eastAsia="仿宋" w:cs="仿宋"/>
          <w:b w:val="0"/>
          <w:bCs w:val="0"/>
          <w:sz w:val="32"/>
          <w:szCs w:val="32"/>
          <w:lang w:val="en-US" w:eastAsia="zh-CN"/>
        </w:rPr>
        <w:t>2024年</w:t>
      </w:r>
      <w:r>
        <w:rPr>
          <w:rFonts w:hint="eastAsia" w:ascii="仿宋" w:hAnsi="仿宋" w:eastAsia="仿宋" w:cs="仿宋"/>
          <w:b w:val="0"/>
          <w:bCs w:val="0"/>
          <w:sz w:val="32"/>
          <w:szCs w:val="32"/>
        </w:rPr>
        <w:t>共报出监测报告</w:t>
      </w:r>
      <w:r>
        <w:rPr>
          <w:rFonts w:hint="eastAsia" w:ascii="仿宋" w:hAnsi="仿宋" w:eastAsia="仿宋" w:cs="仿宋"/>
          <w:b w:val="0"/>
          <w:bCs w:val="0"/>
          <w:sz w:val="32"/>
          <w:szCs w:val="32"/>
          <w:lang w:val="en-US" w:eastAsia="zh-CN"/>
        </w:rPr>
        <w:t>126</w:t>
      </w:r>
      <w:r>
        <w:rPr>
          <w:rFonts w:hint="eastAsia" w:ascii="仿宋" w:hAnsi="仿宋" w:eastAsia="仿宋" w:cs="仿宋"/>
          <w:b w:val="0"/>
          <w:bCs w:val="0"/>
          <w:sz w:val="32"/>
          <w:szCs w:val="32"/>
        </w:rPr>
        <w:t>份</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获得各类有效监测数据18893个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其中水数据1428个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声数据7945个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土壤数据216个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辐射数据246个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农村环境质量数据417个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污染源执法监测数据160个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委托监测数据7699个。为生态环境管理决策提供了技术依据。</w:t>
      </w:r>
    </w:p>
    <w:p>
      <w:pPr>
        <w:pageBreakBefore w:val="0"/>
        <w:widowControl w:val="0"/>
        <w:kinsoku/>
        <w:wordWrap/>
        <w:overflowPunct/>
        <w:topLinePunct w:val="0"/>
        <w:autoSpaceDE/>
        <w:autoSpaceDN/>
        <w:bidi w:val="0"/>
        <w:snapToGrid w:val="0"/>
        <w:spacing w:line="560" w:lineRule="exact"/>
        <w:ind w:firstLine="646"/>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按期完成</w:t>
      </w:r>
      <w:r>
        <w:rPr>
          <w:rFonts w:hint="eastAsia" w:ascii="仿宋" w:hAnsi="仿宋" w:eastAsia="仿宋" w:cs="仿宋"/>
          <w:b w:val="0"/>
          <w:bCs w:val="0"/>
          <w:sz w:val="32"/>
          <w:szCs w:val="32"/>
        </w:rPr>
        <w:t>内蒙古污染源监测数据管理与信息共享平台等</w:t>
      </w:r>
      <w:r>
        <w:rPr>
          <w:rFonts w:hint="eastAsia" w:ascii="仿宋" w:hAnsi="仿宋" w:eastAsia="仿宋" w:cs="仿宋"/>
          <w:b w:val="0"/>
          <w:bCs w:val="0"/>
          <w:sz w:val="32"/>
          <w:szCs w:val="32"/>
          <w:lang w:eastAsia="zh-CN"/>
        </w:rPr>
        <w:t>共</w:t>
      </w:r>
      <w:r>
        <w:rPr>
          <w:rFonts w:hint="eastAsia" w:ascii="仿宋" w:hAnsi="仿宋" w:eastAsia="仿宋" w:cs="仿宋"/>
          <w:b w:val="0"/>
          <w:bCs w:val="0"/>
          <w:sz w:val="32"/>
          <w:szCs w:val="32"/>
          <w:lang w:val="en-US" w:eastAsia="zh-CN"/>
        </w:rPr>
        <w:t>4个</w:t>
      </w:r>
      <w:r>
        <w:rPr>
          <w:rFonts w:hint="eastAsia" w:ascii="仿宋" w:hAnsi="仿宋" w:eastAsia="仿宋" w:cs="仿宋"/>
          <w:b w:val="0"/>
          <w:bCs w:val="0"/>
          <w:sz w:val="32"/>
          <w:szCs w:val="32"/>
        </w:rPr>
        <w:t>系统的数据填报工作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集中展现了中心的监测成果。</w:t>
      </w:r>
    </w:p>
    <w:p>
      <w:pPr>
        <w:pageBreakBefore w:val="0"/>
        <w:widowControl w:val="0"/>
        <w:kinsoku/>
        <w:wordWrap/>
        <w:overflowPunct/>
        <w:topLinePunct w:val="0"/>
        <w:autoSpaceDE/>
        <w:autoSpaceDN/>
        <w:bidi w:val="0"/>
        <w:snapToGrid w:val="0"/>
        <w:spacing w:line="560" w:lineRule="exact"/>
        <w:ind w:firstLine="646"/>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紧盯任务需求，质量控制常抓不懈</w:t>
      </w:r>
      <w:r>
        <w:rPr>
          <w:rFonts w:hint="eastAsia" w:ascii="仿宋" w:hAnsi="仿宋" w:eastAsia="仿宋" w:cs="仿宋"/>
          <w:sz w:val="32"/>
          <w:szCs w:val="32"/>
        </w:rPr>
        <w:t>。</w:t>
      </w:r>
      <w:r>
        <w:rPr>
          <w:rFonts w:hint="eastAsia" w:ascii="仿宋" w:hAnsi="仿宋" w:eastAsia="仿宋" w:cs="仿宋"/>
          <w:sz w:val="32"/>
          <w:szCs w:val="32"/>
          <w:lang w:val="en-US" w:eastAsia="zh-CN"/>
        </w:rPr>
        <w:t>71</w:t>
      </w:r>
      <w:r>
        <w:rPr>
          <w:rFonts w:hint="eastAsia" w:ascii="仿宋" w:hAnsi="仿宋" w:eastAsia="仿宋" w:cs="仿宋"/>
          <w:sz w:val="32"/>
          <w:szCs w:val="32"/>
          <w:lang w:eastAsia="zh-CN"/>
        </w:rPr>
        <w:t>条内部质控措施全部得到落实，</w:t>
      </w:r>
      <w:r>
        <w:rPr>
          <w:rFonts w:hint="eastAsia" w:ascii="仿宋" w:hAnsi="仿宋" w:eastAsia="仿宋" w:cs="仿宋"/>
          <w:sz w:val="32"/>
          <w:szCs w:val="32"/>
          <w:lang w:val="en-US" w:eastAsia="zh-CN"/>
        </w:rPr>
        <w:t>138台（套）仪器设备全部按时检定校准。组织中心化验室及6个分中心开展比对监测，参加省（自治区）市两级能力验证，考核结果均为满意。组织申请扩项和增加分场所，4个类别、19个参数、27个方法顺利通过资质认定扩项评审，为全市生态环境监督管理提供了有力支撑。</w:t>
      </w:r>
    </w:p>
    <w:p>
      <w:pPr>
        <w:pStyle w:val="4"/>
        <w:pageBreakBefore w:val="0"/>
        <w:widowControl w:val="0"/>
        <w:kinsoku/>
        <w:wordWrap/>
        <w:overflowPunct/>
        <w:topLinePunct w:val="0"/>
        <w:autoSpaceDE/>
        <w:autoSpaceDN/>
        <w:bidi w:val="0"/>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（三）支撑</w:t>
      </w:r>
      <w:r>
        <w:rPr>
          <w:rFonts w:hint="eastAsia" w:ascii="仿宋" w:hAnsi="仿宋" w:eastAsia="仿宋" w:cs="仿宋"/>
          <w:b w:val="0"/>
          <w:bCs w:val="0"/>
          <w:sz w:val="32"/>
          <w:szCs w:val="32"/>
        </w:rPr>
        <w:t>保障，</w:t>
      </w:r>
      <w:r>
        <w:rPr>
          <w:rFonts w:hint="eastAsia" w:ascii="仿宋" w:hAnsi="仿宋" w:eastAsia="仿宋" w:cs="仿宋"/>
          <w:b w:val="0"/>
          <w:bCs w:val="0"/>
          <w:sz w:val="32"/>
          <w:szCs w:val="32"/>
          <w:lang w:eastAsia="zh-CN"/>
        </w:rPr>
        <w:t>污染源自动监测监控工作成效显著。</w:t>
      </w:r>
    </w:p>
    <w:p>
      <w:pPr>
        <w:pageBreakBefore w:val="0"/>
        <w:widowControl w:val="0"/>
        <w:kinsoku/>
        <w:wordWrap/>
        <w:overflowPunct/>
        <w:topLinePunct w:val="0"/>
        <w:autoSpaceDE/>
        <w:autoSpaceDN/>
        <w:bidi w:val="0"/>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1.加强调度，提升数据传输率。</w:t>
      </w: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12月</w:t>
      </w:r>
      <w:r>
        <w:rPr>
          <w:rFonts w:hint="eastAsia" w:ascii="仿宋" w:hAnsi="仿宋" w:eastAsia="仿宋" w:cs="仿宋"/>
          <w:sz w:val="32"/>
          <w:szCs w:val="32"/>
        </w:rPr>
        <w:t>，我市共有1</w:t>
      </w:r>
      <w:r>
        <w:rPr>
          <w:rFonts w:hint="eastAsia" w:ascii="仿宋" w:hAnsi="仿宋" w:eastAsia="仿宋" w:cs="仿宋"/>
          <w:sz w:val="32"/>
          <w:szCs w:val="32"/>
          <w:lang w:val="en-US" w:eastAsia="zh-CN"/>
        </w:rPr>
        <w:t>89</w:t>
      </w:r>
      <w:r>
        <w:rPr>
          <w:rFonts w:hint="eastAsia" w:ascii="仿宋" w:hAnsi="仿宋" w:eastAsia="仿宋" w:cs="仿宋"/>
          <w:sz w:val="32"/>
          <w:szCs w:val="32"/>
        </w:rPr>
        <w:t>家</w:t>
      </w:r>
      <w:r>
        <w:rPr>
          <w:rFonts w:hint="eastAsia" w:ascii="仿宋" w:hAnsi="仿宋" w:eastAsia="仿宋" w:cs="仿宋"/>
          <w:sz w:val="32"/>
          <w:szCs w:val="32"/>
          <w:lang w:eastAsia="zh-CN"/>
        </w:rPr>
        <w:t>重点</w:t>
      </w:r>
      <w:r>
        <w:rPr>
          <w:rFonts w:hint="eastAsia" w:ascii="仿宋" w:hAnsi="仿宋" w:eastAsia="仿宋" w:cs="仿宋"/>
          <w:sz w:val="32"/>
          <w:szCs w:val="32"/>
        </w:rPr>
        <w:t>排污单位安装在线监控设备接入国发平台联网运行，</w:t>
      </w:r>
      <w:r>
        <w:rPr>
          <w:rFonts w:hint="eastAsia" w:ascii="仿宋" w:hAnsi="仿宋" w:eastAsia="仿宋" w:cs="仿宋"/>
          <w:sz w:val="32"/>
          <w:szCs w:val="32"/>
          <w:lang w:val="en-US" w:eastAsia="zh-CN"/>
        </w:rPr>
        <w:t>9</w:t>
      </w:r>
      <w:r>
        <w:rPr>
          <w:rFonts w:hint="eastAsia" w:ascii="仿宋" w:hAnsi="仿宋" w:eastAsia="仿宋" w:cs="仿宋"/>
          <w:sz w:val="32"/>
          <w:szCs w:val="32"/>
        </w:rPr>
        <w:t>6家排污单位安装用电工况监控设备并接入相关平台。202</w:t>
      </w:r>
      <w:r>
        <w:rPr>
          <w:rFonts w:hint="eastAsia" w:ascii="仿宋" w:hAnsi="仿宋" w:eastAsia="仿宋" w:cs="仿宋"/>
          <w:sz w:val="32"/>
          <w:szCs w:val="32"/>
          <w:lang w:val="en-US" w:eastAsia="zh-CN"/>
        </w:rPr>
        <w:t>4</w:t>
      </w:r>
      <w:r>
        <w:rPr>
          <w:rFonts w:hint="eastAsia" w:ascii="仿宋" w:hAnsi="仿宋" w:eastAsia="仿宋" w:cs="仿宋"/>
          <w:sz w:val="32"/>
          <w:szCs w:val="32"/>
        </w:rPr>
        <w:t>年我市自动监控数据即时有效传输率</w:t>
      </w:r>
      <w:r>
        <w:rPr>
          <w:rFonts w:hint="eastAsia" w:ascii="仿宋" w:hAnsi="仿宋" w:eastAsia="仿宋" w:cs="仿宋"/>
          <w:sz w:val="32"/>
          <w:szCs w:val="32"/>
          <w:lang w:val="en-US" w:eastAsia="zh-CN"/>
        </w:rPr>
        <w:t>96.61</w:t>
      </w:r>
      <w:r>
        <w:rPr>
          <w:rFonts w:hint="eastAsia" w:ascii="仿宋" w:hAnsi="仿宋" w:eastAsia="仿宋" w:cs="仿宋"/>
          <w:sz w:val="32"/>
          <w:szCs w:val="32"/>
        </w:rPr>
        <w:t>%，补全有效传输率</w:t>
      </w:r>
      <w:r>
        <w:rPr>
          <w:rFonts w:hint="eastAsia" w:ascii="仿宋" w:hAnsi="仿宋" w:eastAsia="仿宋" w:cs="仿宋"/>
          <w:sz w:val="32"/>
          <w:szCs w:val="32"/>
          <w:lang w:val="en-US" w:eastAsia="zh-CN"/>
        </w:rPr>
        <w:t>96.95</w:t>
      </w:r>
      <w:r>
        <w:rPr>
          <w:rFonts w:hint="eastAsia" w:ascii="仿宋" w:hAnsi="仿宋" w:eastAsia="仿宋" w:cs="仿宋"/>
          <w:sz w:val="32"/>
          <w:szCs w:val="32"/>
        </w:rPr>
        <w:t>%，有效传输率96.</w:t>
      </w:r>
      <w:r>
        <w:rPr>
          <w:rFonts w:hint="eastAsia" w:ascii="仿宋" w:hAnsi="仿宋" w:eastAsia="仿宋" w:cs="仿宋"/>
          <w:sz w:val="32"/>
          <w:szCs w:val="32"/>
          <w:lang w:val="en-US" w:eastAsia="zh-CN"/>
        </w:rPr>
        <w:t>78</w:t>
      </w:r>
      <w:r>
        <w:rPr>
          <w:rFonts w:hint="eastAsia" w:ascii="仿宋" w:hAnsi="仿宋" w:eastAsia="仿宋" w:cs="仿宋"/>
          <w:sz w:val="32"/>
          <w:szCs w:val="32"/>
        </w:rPr>
        <w:t>%，符合规定要求</w:t>
      </w:r>
      <w:r>
        <w:rPr>
          <w:rFonts w:hint="eastAsia" w:ascii="仿宋" w:hAnsi="仿宋" w:eastAsia="仿宋" w:cs="仿宋"/>
          <w:sz w:val="32"/>
          <w:szCs w:val="32"/>
          <w:lang w:eastAsia="zh-CN"/>
        </w:rPr>
        <w:t>，不存在未排查企业和超期未联网企业</w:t>
      </w:r>
      <w:r>
        <w:rPr>
          <w:rFonts w:hint="eastAsia" w:ascii="仿宋" w:hAnsi="仿宋" w:eastAsia="仿宋" w:cs="仿宋"/>
          <w:sz w:val="32"/>
          <w:szCs w:val="32"/>
        </w:rPr>
        <w:t>。</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建立</w:t>
      </w:r>
      <w:r>
        <w:rPr>
          <w:rFonts w:hint="eastAsia" w:ascii="仿宋" w:hAnsi="仿宋" w:eastAsia="仿宋" w:cs="仿宋"/>
          <w:sz w:val="32"/>
          <w:szCs w:val="32"/>
          <w:lang w:eastAsia="zh-CN"/>
        </w:rPr>
        <w:t>联动机制，保障监测监控质量。建立</w:t>
      </w:r>
      <w:r>
        <w:rPr>
          <w:rFonts w:hint="eastAsia" w:ascii="仿宋" w:hAnsi="仿宋" w:eastAsia="仿宋" w:cs="仿宋"/>
          <w:sz w:val="32"/>
          <w:szCs w:val="32"/>
        </w:rPr>
        <w:t>市局和分局两级联动机制，全年发布数据异常线索</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5</w:t>
      </w:r>
      <w:r>
        <w:rPr>
          <w:rFonts w:hint="eastAsia" w:ascii="仿宋" w:hAnsi="仿宋" w:eastAsia="仿宋" w:cs="仿宋"/>
          <w:sz w:val="32"/>
          <w:szCs w:val="32"/>
        </w:rPr>
        <w:t>条，为自动监控数据执法应用提供了技术支持。</w:t>
      </w:r>
      <w:r>
        <w:rPr>
          <w:rFonts w:hint="eastAsia" w:ascii="仿宋" w:hAnsi="仿宋" w:eastAsia="仿宋" w:cs="仿宋"/>
          <w:sz w:val="32"/>
          <w:szCs w:val="32"/>
          <w:lang w:eastAsia="zh-CN"/>
        </w:rPr>
        <w:t>非现场监管方面</w:t>
      </w:r>
      <w:r>
        <w:rPr>
          <w:rFonts w:hint="eastAsia" w:ascii="仿宋" w:hAnsi="仿宋" w:eastAsia="仿宋" w:cs="仿宋"/>
          <w:sz w:val="32"/>
          <w:szCs w:val="32"/>
        </w:rPr>
        <w:t>全年完成事中</w:t>
      </w:r>
      <w:r>
        <w:rPr>
          <w:rFonts w:hint="eastAsia" w:ascii="仿宋" w:hAnsi="仿宋" w:eastAsia="仿宋" w:cs="仿宋"/>
          <w:sz w:val="32"/>
          <w:szCs w:val="32"/>
          <w:lang w:eastAsia="zh-CN"/>
        </w:rPr>
        <w:t>反馈</w:t>
      </w:r>
      <w:r>
        <w:rPr>
          <w:rFonts w:hint="eastAsia" w:ascii="仿宋" w:hAnsi="仿宋" w:eastAsia="仿宋" w:cs="仿宋"/>
          <w:sz w:val="32"/>
          <w:szCs w:val="32"/>
          <w:lang w:val="en-US"/>
        </w:rPr>
        <w:t>2915</w:t>
      </w:r>
      <w:r>
        <w:rPr>
          <w:rFonts w:hint="eastAsia" w:ascii="仿宋" w:hAnsi="仿宋" w:eastAsia="仿宋" w:cs="仿宋"/>
          <w:sz w:val="32"/>
          <w:szCs w:val="32"/>
        </w:rPr>
        <w:t>条，短时浓度超标</w:t>
      </w:r>
      <w:r>
        <w:rPr>
          <w:rFonts w:hint="eastAsia" w:ascii="仿宋" w:hAnsi="仿宋" w:eastAsia="仿宋" w:cs="仿宋"/>
          <w:sz w:val="32"/>
          <w:szCs w:val="32"/>
          <w:lang w:val="en-US" w:eastAsia="zh-CN"/>
        </w:rPr>
        <w:t>1456</w:t>
      </w:r>
      <w:r>
        <w:rPr>
          <w:rFonts w:hint="eastAsia" w:ascii="仿宋" w:hAnsi="仿宋" w:eastAsia="仿宋" w:cs="仿宋"/>
          <w:sz w:val="32"/>
          <w:szCs w:val="32"/>
        </w:rPr>
        <w:t>条，数据异常</w:t>
      </w:r>
      <w:r>
        <w:rPr>
          <w:rFonts w:hint="eastAsia" w:ascii="仿宋" w:hAnsi="仿宋" w:eastAsia="仿宋" w:cs="仿宋"/>
          <w:sz w:val="32"/>
          <w:szCs w:val="32"/>
          <w:lang w:val="en-US" w:eastAsia="zh-CN"/>
        </w:rPr>
        <w:t>495条，</w:t>
      </w:r>
      <w:r>
        <w:rPr>
          <w:rFonts w:hint="eastAsia" w:ascii="仿宋" w:hAnsi="仿宋" w:eastAsia="仿宋" w:cs="仿宋"/>
          <w:sz w:val="32"/>
          <w:szCs w:val="32"/>
        </w:rPr>
        <w:t>数据缺失</w:t>
      </w:r>
      <w:r>
        <w:rPr>
          <w:rFonts w:hint="eastAsia" w:ascii="仿宋" w:hAnsi="仿宋" w:eastAsia="仿宋" w:cs="仿宋"/>
          <w:sz w:val="32"/>
          <w:szCs w:val="32"/>
          <w:lang w:val="en-US" w:eastAsia="zh-CN"/>
        </w:rPr>
        <w:t>535</w:t>
      </w:r>
      <w:r>
        <w:rPr>
          <w:rFonts w:hint="eastAsia" w:ascii="仿宋" w:hAnsi="仿宋" w:eastAsia="仿宋" w:cs="仿宋"/>
          <w:sz w:val="32"/>
          <w:szCs w:val="32"/>
        </w:rPr>
        <w:t>条</w:t>
      </w:r>
      <w:r>
        <w:rPr>
          <w:rFonts w:hint="eastAsia" w:ascii="仿宋" w:hAnsi="仿宋" w:eastAsia="仿宋" w:cs="仿宋"/>
          <w:sz w:val="32"/>
          <w:szCs w:val="32"/>
          <w:lang w:eastAsia="zh-CN"/>
        </w:rPr>
        <w:t>，</w:t>
      </w:r>
      <w:r>
        <w:rPr>
          <w:rFonts w:hint="eastAsia" w:ascii="仿宋" w:hAnsi="仿宋" w:eastAsia="仿宋" w:cs="仿宋"/>
          <w:sz w:val="32"/>
          <w:szCs w:val="32"/>
        </w:rPr>
        <w:t>有力保障在线监测数据真实、完整、有效。</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3.细化措施，确保网络安全。</w:t>
      </w:r>
      <w:r>
        <w:rPr>
          <w:rFonts w:hint="eastAsia" w:ascii="仿宋" w:hAnsi="仿宋" w:eastAsia="仿宋" w:cs="仿宋"/>
          <w:sz w:val="32"/>
          <w:szCs w:val="32"/>
          <w:lang w:eastAsia="zh-CN"/>
        </w:rPr>
        <w:t>一是专业运维，系统梳理。</w:t>
      </w:r>
      <w:r>
        <w:rPr>
          <w:rFonts w:hint="eastAsia" w:ascii="仿宋" w:hAnsi="仿宋" w:eastAsia="仿宋" w:cs="仿宋"/>
          <w:sz w:val="32"/>
          <w:szCs w:val="32"/>
          <w:lang w:val="en-US" w:eastAsia="zh-CN"/>
        </w:rPr>
        <w:t>采购第三方专业团队并招录专业技术人员对全部软硬件系统进行了系统梳理与运行维护。二是建章立制，专人负责。制定完善网络数据安全相关的工作制度，</w:t>
      </w:r>
      <w:r>
        <w:rPr>
          <w:rFonts w:hint="eastAsia" w:ascii="仿宋" w:hAnsi="仿宋" w:eastAsia="仿宋" w:cs="仿宋"/>
          <w:sz w:val="32"/>
          <w:szCs w:val="32"/>
        </w:rPr>
        <w:t>中心机房安装门禁系统，实时录像，指定专人负责。三是</w:t>
      </w:r>
      <w:r>
        <w:rPr>
          <w:rFonts w:hint="eastAsia" w:ascii="仿宋" w:hAnsi="仿宋" w:eastAsia="仿宋" w:cs="仿宋"/>
          <w:sz w:val="32"/>
          <w:szCs w:val="32"/>
          <w:lang w:eastAsia="zh-CN"/>
        </w:rPr>
        <w:t>专网专用，排除隐患。</w:t>
      </w:r>
      <w:r>
        <w:rPr>
          <w:rFonts w:hint="eastAsia" w:ascii="仿宋" w:hAnsi="仿宋" w:eastAsia="仿宋" w:cs="仿宋"/>
          <w:sz w:val="32"/>
          <w:szCs w:val="32"/>
        </w:rPr>
        <w:t>外网系统专门管控，确保专网专用</w:t>
      </w:r>
      <w:r>
        <w:rPr>
          <w:rFonts w:hint="eastAsia" w:ascii="仿宋" w:hAnsi="仿宋" w:eastAsia="仿宋" w:cs="仿宋"/>
          <w:sz w:val="32"/>
          <w:szCs w:val="32"/>
          <w:lang w:eastAsia="zh-CN"/>
        </w:rPr>
        <w:t>，</w:t>
      </w:r>
      <w:r>
        <w:rPr>
          <w:rFonts w:hint="eastAsia" w:ascii="仿宋" w:hAnsi="仿宋" w:eastAsia="仿宋" w:cs="仿宋"/>
          <w:sz w:val="32"/>
          <w:szCs w:val="32"/>
        </w:rPr>
        <w:t>开启系统防火墙对风险隐患进行排查，确保隐患清零</w:t>
      </w:r>
      <w:r>
        <w:rPr>
          <w:rFonts w:hint="eastAsia" w:ascii="仿宋" w:hAnsi="仿宋" w:eastAsia="仿宋" w:cs="仿宋"/>
          <w:sz w:val="32"/>
          <w:szCs w:val="32"/>
          <w:lang w:eastAsia="zh-CN"/>
        </w:rPr>
        <w:t>并及时进行等保测评</w:t>
      </w:r>
      <w:r>
        <w:rPr>
          <w:rFonts w:hint="eastAsia" w:ascii="仿宋" w:hAnsi="仿宋" w:eastAsia="仿宋" w:cs="仿宋"/>
          <w:sz w:val="32"/>
          <w:szCs w:val="32"/>
        </w:rPr>
        <w:t>。</w:t>
      </w:r>
    </w:p>
    <w:p>
      <w:pPr>
        <w:pStyle w:val="4"/>
        <w:pageBreakBefore w:val="0"/>
        <w:widowControl w:val="0"/>
        <w:kinsoku/>
        <w:wordWrap/>
        <w:overflowPunct/>
        <w:topLinePunct w:val="0"/>
        <w:autoSpaceDE/>
        <w:autoSpaceDN/>
        <w:bidi w:val="0"/>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开拓创新，技术评估及环统工作有突破</w:t>
      </w:r>
      <w:r>
        <w:rPr>
          <w:rFonts w:hint="eastAsia" w:ascii="仿宋" w:hAnsi="仿宋" w:eastAsia="仿宋" w:cs="仿宋"/>
          <w:b w:val="0"/>
          <w:bCs w:val="0"/>
          <w:sz w:val="32"/>
          <w:szCs w:val="32"/>
          <w:lang w:eastAsia="zh-CN"/>
        </w:rPr>
        <w:t>。</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依规评估，全年任务按时完成。2024年接受市生态环境局环评科、旗县分局委托，共开展了36个项目的环境影响评价文件技术评估工作，其中35个建设项目（生态类项目11个，工业类项目24个）、1个规划项目。接受市生态环境局固管科委托，首次开展申报小微企业危险废物收集试点和申领危险废物经营许可证技术评估工作。</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建立专家库，高质量完成清洁生产审核及验收评估工作。面向社会征集企业强制性清洁生产审核专家，建立专家库，共48名专家入库，其中正高级工程师10人，高级工程师23人，工程师15人，有效提升强制性清洁生产审核评估与验收工作的质量。2024</w:t>
      </w:r>
      <w:r>
        <w:rPr>
          <w:rFonts w:hint="eastAsia" w:ascii="仿宋" w:hAnsi="仿宋" w:eastAsia="仿宋" w:cs="仿宋"/>
          <w:sz w:val="32"/>
          <w:szCs w:val="32"/>
          <w:lang w:eastAsia="zh-CN"/>
        </w:rPr>
        <w:t>年接受市生态环境局科财科委托，共开展了</w:t>
      </w:r>
      <w:r>
        <w:rPr>
          <w:rFonts w:hint="eastAsia" w:ascii="仿宋" w:hAnsi="仿宋" w:eastAsia="仿宋" w:cs="仿宋"/>
          <w:sz w:val="32"/>
          <w:szCs w:val="32"/>
          <w:lang w:val="en-US" w:eastAsia="zh-CN"/>
        </w:rPr>
        <w:t>17个项目的</w:t>
      </w:r>
      <w:r>
        <w:rPr>
          <w:rFonts w:hint="eastAsia" w:ascii="仿宋" w:hAnsi="仿宋" w:eastAsia="仿宋" w:cs="仿宋"/>
          <w:sz w:val="32"/>
          <w:szCs w:val="32"/>
          <w:lang w:eastAsia="zh-CN"/>
        </w:rPr>
        <w:t>清洁生产</w:t>
      </w:r>
      <w:r>
        <w:rPr>
          <w:rFonts w:hint="eastAsia" w:ascii="仿宋" w:hAnsi="仿宋" w:eastAsia="仿宋" w:cs="仿宋"/>
          <w:sz w:val="32"/>
          <w:szCs w:val="32"/>
        </w:rPr>
        <w:t>技术评估工作</w:t>
      </w:r>
      <w:r>
        <w:rPr>
          <w:rFonts w:hint="eastAsia" w:ascii="仿宋" w:hAnsi="仿宋" w:eastAsia="仿宋" w:cs="仿宋"/>
          <w:sz w:val="32"/>
          <w:szCs w:val="32"/>
          <w:lang w:val="en"/>
        </w:rPr>
        <w:t>，</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清洁生产</w:t>
      </w:r>
      <w:r>
        <w:rPr>
          <w:rFonts w:hint="eastAsia" w:ascii="仿宋" w:hAnsi="仿宋" w:eastAsia="仿宋" w:cs="仿宋"/>
          <w:sz w:val="32"/>
          <w:szCs w:val="32"/>
          <w:lang w:eastAsia="zh-CN"/>
        </w:rPr>
        <w:t>审核评估项目</w:t>
      </w:r>
      <w:r>
        <w:rPr>
          <w:rFonts w:hint="eastAsia" w:ascii="仿宋" w:hAnsi="仿宋" w:eastAsia="仿宋" w:cs="仿宋"/>
          <w:sz w:val="32"/>
          <w:szCs w:val="32"/>
          <w:lang w:val="en-US" w:eastAsia="zh-CN"/>
        </w:rPr>
        <w:t>11个，清洁生产验收</w:t>
      </w:r>
      <w:r>
        <w:rPr>
          <w:rFonts w:hint="eastAsia" w:ascii="仿宋" w:hAnsi="仿宋" w:eastAsia="仿宋" w:cs="仿宋"/>
          <w:sz w:val="32"/>
          <w:szCs w:val="32"/>
          <w:lang w:eastAsia="zh-CN"/>
        </w:rPr>
        <w:t>评估项目</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个。</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3.开展培训，保证环境统计工作质量。</w:t>
      </w:r>
      <w:r>
        <w:rPr>
          <w:rFonts w:hint="eastAsia" w:ascii="仿宋" w:hAnsi="仿宋" w:eastAsia="仿宋" w:cs="仿宋"/>
          <w:sz w:val="32"/>
          <w:szCs w:val="32"/>
        </w:rPr>
        <w:t>配合督查办，面向排污单位共开展了7次环境统计培训。完成2024年前三季度季报数据审核，并着手准备四季度季报数据审核和2024年度排放源统计年报工作。</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4.其他工作。</w:t>
      </w:r>
      <w:r>
        <w:rPr>
          <w:rFonts w:hint="eastAsia" w:ascii="仿宋" w:hAnsi="仿宋" w:eastAsia="仿宋" w:cs="仿宋"/>
          <w:sz w:val="32"/>
          <w:szCs w:val="32"/>
          <w:lang w:eastAsia="zh-CN"/>
        </w:rPr>
        <w:t>配合公安部门对</w:t>
      </w:r>
      <w:r>
        <w:rPr>
          <w:rFonts w:hint="eastAsia" w:ascii="仿宋" w:hAnsi="仿宋" w:eastAsia="仿宋" w:cs="仿宋"/>
          <w:sz w:val="32"/>
          <w:szCs w:val="32"/>
          <w:lang w:val="en-US" w:eastAsia="zh-CN"/>
        </w:rPr>
        <w:t>136个环评报告书（表）进行技术复核。派员参加第十一届自治区党委第七轮巡视工作，受到自治区党委巡视领导小组办公室表扬。</w:t>
      </w:r>
    </w:p>
    <w:p>
      <w:pPr>
        <w:pStyle w:val="4"/>
        <w:pageBreakBefore w:val="0"/>
        <w:widowControl w:val="0"/>
        <w:kinsoku/>
        <w:wordWrap/>
        <w:overflowPunct/>
        <w:topLinePunct w:val="0"/>
        <w:autoSpaceDE/>
        <w:autoSpaceDN/>
        <w:bidi w:val="0"/>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 w:eastAsia="zh-CN"/>
        </w:rPr>
        <w:t>（五）</w:t>
      </w:r>
      <w:r>
        <w:rPr>
          <w:rFonts w:hint="eastAsia" w:ascii="仿宋" w:hAnsi="仿宋" w:eastAsia="仿宋" w:cs="仿宋"/>
          <w:b w:val="0"/>
          <w:bCs w:val="0"/>
          <w:sz w:val="32"/>
          <w:szCs w:val="32"/>
          <w:lang w:val="en"/>
        </w:rPr>
        <w:t>持续</w:t>
      </w:r>
      <w:r>
        <w:rPr>
          <w:rFonts w:hint="eastAsia" w:ascii="仿宋" w:hAnsi="仿宋" w:eastAsia="仿宋" w:cs="仿宋"/>
          <w:b w:val="0"/>
          <w:bCs w:val="0"/>
          <w:sz w:val="32"/>
          <w:szCs w:val="32"/>
          <w:lang w:val="en" w:eastAsia="zh-CN"/>
        </w:rPr>
        <w:t>发力</w:t>
      </w:r>
      <w:r>
        <w:rPr>
          <w:rFonts w:hint="eastAsia" w:ascii="仿宋" w:hAnsi="仿宋" w:eastAsia="仿宋" w:cs="仿宋"/>
          <w:b w:val="0"/>
          <w:bCs w:val="0"/>
          <w:sz w:val="32"/>
          <w:szCs w:val="32"/>
        </w:rPr>
        <w:t>，宣传教育</w:t>
      </w:r>
      <w:r>
        <w:rPr>
          <w:rFonts w:hint="eastAsia" w:ascii="仿宋" w:hAnsi="仿宋" w:eastAsia="仿宋" w:cs="仿宋"/>
          <w:b w:val="0"/>
          <w:bCs w:val="0"/>
          <w:sz w:val="32"/>
          <w:szCs w:val="32"/>
          <w:lang w:eastAsia="zh-CN"/>
        </w:rPr>
        <w:t>取得实效。</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主流媒体</w:t>
      </w:r>
      <w:r>
        <w:rPr>
          <w:rFonts w:hint="eastAsia" w:ascii="仿宋" w:hAnsi="仿宋" w:eastAsia="仿宋" w:cs="仿宋"/>
          <w:sz w:val="32"/>
          <w:szCs w:val="32"/>
          <w:lang w:val="en"/>
        </w:rPr>
        <w:t>持续发力</w:t>
      </w:r>
      <w:r>
        <w:rPr>
          <w:rFonts w:hint="eastAsia" w:ascii="仿宋" w:hAnsi="仿宋" w:eastAsia="仿宋" w:cs="仿宋"/>
          <w:sz w:val="32"/>
          <w:szCs w:val="32"/>
        </w:rPr>
        <w:t>。2024年在各类报纸累计报道信息50余条，在政务微博推送信息1100余条、微信公共平台推送信息1900余条，妥善处理转接舆情20余件</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
        </w:rPr>
        <w:t>社会宣传多元展开。开展六五环境日系列活动、世界水日等节日进社区广场宣传活动</w:t>
      </w:r>
      <w:r>
        <w:rPr>
          <w:rFonts w:hint="eastAsia" w:ascii="仿宋" w:hAnsi="仿宋" w:eastAsia="仿宋" w:cs="仿宋"/>
          <w:sz w:val="32"/>
          <w:szCs w:val="32"/>
        </w:rPr>
        <w:t>环保设施向公众开放活动</w:t>
      </w:r>
      <w:r>
        <w:rPr>
          <w:rFonts w:hint="eastAsia" w:ascii="仿宋" w:hAnsi="仿宋" w:eastAsia="仿宋" w:cs="仿宋"/>
          <w:sz w:val="32"/>
          <w:szCs w:val="32"/>
          <w:lang w:val="en"/>
        </w:rPr>
        <w:t>，组织我局科室负责人</w:t>
      </w:r>
      <w:r>
        <w:rPr>
          <w:rFonts w:hint="eastAsia" w:ascii="仿宋" w:hAnsi="仿宋" w:eastAsia="仿宋" w:cs="仿宋"/>
          <w:sz w:val="32"/>
          <w:szCs w:val="32"/>
        </w:rPr>
        <w:t>做客政风行风热线栏目</w:t>
      </w:r>
      <w:r>
        <w:rPr>
          <w:rFonts w:hint="eastAsia" w:ascii="仿宋" w:hAnsi="仿宋" w:eastAsia="仿宋" w:cs="仿宋"/>
          <w:sz w:val="32"/>
          <w:szCs w:val="32"/>
          <w:lang w:val="en"/>
        </w:rPr>
        <w:t>，</w:t>
      </w:r>
      <w:r>
        <w:rPr>
          <w:rFonts w:hint="eastAsia" w:ascii="仿宋" w:hAnsi="仿宋" w:eastAsia="仿宋" w:cs="仿宋"/>
          <w:sz w:val="32"/>
          <w:szCs w:val="32"/>
          <w:lang w:eastAsia="zh-CN"/>
        </w:rPr>
        <w:t>引导社会组织积极开展生态环境志愿服务活动。组织元旦联欢会活动并圆满完成。</w:t>
      </w:r>
    </w:p>
    <w:p>
      <w:pPr>
        <w:pageBreakBefore w:val="0"/>
        <w:widowControl w:val="0"/>
        <w:kinsoku/>
        <w:wordWrap/>
        <w:overflowPunct/>
        <w:topLinePunct w:val="0"/>
        <w:autoSpaceDE/>
        <w:autoSpaceDN/>
        <w:bidi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val="en"/>
        </w:rPr>
        <w:t>环境教育深入人心。</w:t>
      </w:r>
      <w:r>
        <w:rPr>
          <w:rFonts w:hint="eastAsia" w:ascii="仿宋" w:hAnsi="仿宋" w:eastAsia="仿宋" w:cs="仿宋"/>
          <w:sz w:val="32"/>
          <w:szCs w:val="32"/>
        </w:rPr>
        <w:t>组织</w:t>
      </w:r>
      <w:r>
        <w:rPr>
          <w:rFonts w:hint="eastAsia" w:ascii="仿宋" w:hAnsi="仿宋" w:eastAsia="仿宋" w:cs="仿宋"/>
          <w:sz w:val="32"/>
          <w:szCs w:val="32"/>
          <w:lang w:eastAsia="zh-CN"/>
        </w:rPr>
        <w:t>参</w:t>
      </w:r>
      <w:r>
        <w:rPr>
          <w:rFonts w:hint="eastAsia" w:ascii="仿宋" w:hAnsi="仿宋" w:eastAsia="仿宋" w:cs="仿宋"/>
          <w:sz w:val="32"/>
          <w:szCs w:val="32"/>
          <w:lang w:val="en" w:eastAsia="zh-CN"/>
        </w:rPr>
        <w:t>加</w:t>
      </w:r>
      <w:r>
        <w:rPr>
          <w:rFonts w:hint="eastAsia" w:ascii="仿宋" w:hAnsi="仿宋" w:eastAsia="仿宋" w:cs="仿宋"/>
          <w:sz w:val="32"/>
          <w:szCs w:val="32"/>
        </w:rPr>
        <w:t>新闻</w:t>
      </w:r>
      <w:r>
        <w:rPr>
          <w:rFonts w:hint="eastAsia" w:ascii="仿宋" w:hAnsi="仿宋" w:eastAsia="仿宋" w:cs="仿宋"/>
          <w:sz w:val="32"/>
          <w:szCs w:val="32"/>
          <w:lang w:eastAsia="zh-CN"/>
        </w:rPr>
        <w:t>写作</w:t>
      </w:r>
      <w:r>
        <w:rPr>
          <w:rFonts w:hint="eastAsia" w:ascii="仿宋" w:hAnsi="仿宋" w:eastAsia="仿宋" w:cs="仿宋"/>
          <w:sz w:val="32"/>
          <w:szCs w:val="32"/>
          <w:lang w:val="en" w:eastAsia="zh-CN"/>
        </w:rPr>
        <w:t>、</w:t>
      </w:r>
      <w:r>
        <w:rPr>
          <w:rFonts w:hint="eastAsia" w:ascii="仿宋" w:hAnsi="仿宋" w:eastAsia="仿宋" w:cs="仿宋"/>
          <w:sz w:val="32"/>
          <w:szCs w:val="32"/>
        </w:rPr>
        <w:t>志愿服务</w:t>
      </w:r>
      <w:r>
        <w:rPr>
          <w:rFonts w:hint="eastAsia" w:ascii="仿宋" w:hAnsi="仿宋" w:eastAsia="仿宋" w:cs="仿宋"/>
          <w:sz w:val="32"/>
          <w:szCs w:val="32"/>
          <w:lang w:val="en"/>
        </w:rPr>
        <w:t>等</w:t>
      </w:r>
      <w:r>
        <w:rPr>
          <w:rFonts w:hint="eastAsia" w:ascii="仿宋" w:hAnsi="仿宋" w:eastAsia="仿宋" w:cs="仿宋"/>
          <w:sz w:val="32"/>
          <w:szCs w:val="32"/>
        </w:rPr>
        <w:t>业务培训班</w:t>
      </w:r>
      <w:r>
        <w:rPr>
          <w:rFonts w:hint="eastAsia" w:ascii="仿宋" w:hAnsi="仿宋" w:eastAsia="仿宋" w:cs="仿宋"/>
          <w:sz w:val="32"/>
          <w:szCs w:val="32"/>
          <w:lang w:val="en"/>
        </w:rPr>
        <w:t>。</w:t>
      </w:r>
      <w:r>
        <w:rPr>
          <w:rFonts w:hint="eastAsia" w:ascii="仿宋" w:hAnsi="仿宋" w:eastAsia="仿宋" w:cs="仿宋"/>
          <w:sz w:val="32"/>
          <w:szCs w:val="32"/>
          <w:lang w:val="en-US" w:eastAsia="zh-CN"/>
        </w:rPr>
        <w:t>组织开展内蒙古中小学生自然笔记大赛</w:t>
      </w:r>
      <w:r>
        <w:rPr>
          <w:rFonts w:hint="eastAsia" w:ascii="仿宋" w:hAnsi="仿宋" w:eastAsia="仿宋" w:cs="仿宋"/>
          <w:sz w:val="32"/>
          <w:szCs w:val="32"/>
          <w:lang w:val="en" w:eastAsia="zh-CN"/>
        </w:rPr>
        <w:t>及</w:t>
      </w:r>
      <w:r>
        <w:rPr>
          <w:rFonts w:hint="eastAsia" w:ascii="仿宋" w:hAnsi="仿宋" w:eastAsia="仿宋" w:cs="仿宋"/>
          <w:sz w:val="32"/>
          <w:szCs w:val="32"/>
          <w:lang w:val="en-US" w:eastAsia="zh-CN"/>
        </w:rPr>
        <w:t>青少年生态环境四联漫画征集活动</w:t>
      </w:r>
      <w:r>
        <w:rPr>
          <w:rFonts w:hint="eastAsia" w:ascii="仿宋" w:hAnsi="仿宋" w:eastAsia="仿宋" w:cs="仿宋"/>
          <w:sz w:val="32"/>
          <w:szCs w:val="32"/>
          <w:lang w:val="en" w:eastAsia="zh-CN"/>
        </w:rPr>
        <w:t>，把环保的种子植入童心。</w:t>
      </w:r>
    </w:p>
    <w:p>
      <w:pPr>
        <w:keepNext w:val="0"/>
        <w:keepLines w:val="0"/>
        <w:pageBreakBefore w:val="0"/>
        <w:widowControl/>
        <w:kinsoku/>
        <w:wordWrap/>
        <w:overflowPunct/>
        <w:topLinePunct w:val="0"/>
        <w:autoSpaceDE/>
        <w:autoSpaceDN/>
        <w:bidi w:val="0"/>
        <w:adjustRightInd/>
        <w:snapToGrid/>
        <w:spacing w:before="240" w:after="240" w:line="560" w:lineRule="exact"/>
        <w:jc w:val="center"/>
        <w:textAlignment w:val="auto"/>
        <w:rPr>
          <w:rFonts w:hint="eastAsia" w:ascii="方正小标宋简体" w:hAnsi="fang_zheng_xiao_biao_song_ti" w:eastAsia="方正小标宋简体" w:cs="fang_zheng_xiao_biao_song_ti"/>
          <w:bCs/>
          <w:color w:val="000000"/>
          <w:kern w:val="0"/>
          <w:sz w:val="36"/>
          <w:szCs w:val="36"/>
        </w:rPr>
      </w:pPr>
      <w:r>
        <w:rPr>
          <w:rFonts w:ascii="方正小标宋简体" w:hAnsi="fang_zheng_xiao_biao_song_ti" w:eastAsia="方正小标宋简体" w:cs="fang_zheng_xiao_biao_song_ti"/>
          <w:bCs/>
          <w:color w:val="000000"/>
          <w:kern w:val="0"/>
          <w:sz w:val="36"/>
          <w:szCs w:val="36"/>
        </w:rPr>
        <w:t>第二部分  单位决算情况说明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赤峰市生态环境监控中心 202</w:t>
      </w:r>
      <w:r>
        <w:rPr>
          <w:rFonts w:hint="eastAsia" w:ascii="仿宋" w:hAnsi="仿宋" w:eastAsia="仿宋" w:cs="仿宋"/>
          <w:w w:val="95"/>
          <w:sz w:val="32"/>
          <w:szCs w:val="32"/>
          <w:lang w:val="en-US" w:eastAsia="zh-CN"/>
        </w:rPr>
        <w:t>4</w:t>
      </w:r>
      <w:r>
        <w:rPr>
          <w:rFonts w:ascii="仿宋" w:hAnsi="仿宋" w:eastAsia="仿宋" w:cs="仿宋"/>
          <w:w w:val="95"/>
          <w:sz w:val="32"/>
          <w:szCs w:val="32"/>
        </w:rPr>
        <w:t>年度收入、支出决算总计 2,</w:t>
      </w:r>
      <w:r>
        <w:rPr>
          <w:rFonts w:hint="eastAsia" w:ascii="仿宋" w:hAnsi="仿宋" w:eastAsia="仿宋" w:cs="仿宋"/>
          <w:w w:val="95"/>
          <w:sz w:val="32"/>
          <w:szCs w:val="32"/>
          <w:lang w:val="en-US" w:eastAsia="zh-CN"/>
        </w:rPr>
        <w:t>667</w:t>
      </w:r>
      <w:r>
        <w:rPr>
          <w:rFonts w:ascii="仿宋" w:hAnsi="仿宋" w:eastAsia="仿宋" w:cs="仿宋"/>
          <w:w w:val="95"/>
          <w:sz w:val="32"/>
          <w:szCs w:val="32"/>
        </w:rPr>
        <w:t>.</w:t>
      </w:r>
      <w:r>
        <w:rPr>
          <w:rFonts w:hint="eastAsia" w:ascii="仿宋" w:hAnsi="仿宋" w:eastAsia="仿宋" w:cs="仿宋"/>
          <w:w w:val="95"/>
          <w:sz w:val="32"/>
          <w:szCs w:val="32"/>
          <w:lang w:val="en-US" w:eastAsia="zh-CN"/>
        </w:rPr>
        <w:t>03</w:t>
      </w:r>
      <w:r>
        <w:rPr>
          <w:rFonts w:ascii="仿宋" w:hAnsi="仿宋" w:eastAsia="仿宋" w:cs="仿宋"/>
          <w:w w:val="95"/>
          <w:sz w:val="32"/>
          <w:szCs w:val="32"/>
        </w:rPr>
        <w:t>万元。与年初预算相比，收、支总计各减少</w:t>
      </w:r>
      <w:r>
        <w:rPr>
          <w:rFonts w:hint="eastAsia" w:ascii="仿宋" w:hAnsi="仿宋" w:eastAsia="仿宋" w:cs="仿宋"/>
          <w:w w:val="95"/>
          <w:sz w:val="32"/>
          <w:szCs w:val="32"/>
        </w:rPr>
        <w:t>399.2</w:t>
      </w:r>
      <w:r>
        <w:rPr>
          <w:rFonts w:ascii="仿宋" w:hAnsi="仿宋" w:eastAsia="仿宋" w:cs="仿宋"/>
          <w:w w:val="95"/>
          <w:sz w:val="32"/>
          <w:szCs w:val="32"/>
        </w:rPr>
        <w:t>万元，减少</w:t>
      </w:r>
      <w:r>
        <w:rPr>
          <w:rFonts w:hint="eastAsia" w:ascii="仿宋" w:hAnsi="仿宋" w:eastAsia="仿宋" w:cs="仿宋"/>
          <w:w w:val="95"/>
          <w:sz w:val="32"/>
          <w:szCs w:val="32"/>
        </w:rPr>
        <w:t>1</w:t>
      </w:r>
      <w:r>
        <w:rPr>
          <w:rFonts w:hint="eastAsia" w:ascii="仿宋" w:hAnsi="仿宋" w:eastAsia="仿宋" w:cs="仿宋"/>
          <w:w w:val="95"/>
          <w:sz w:val="32"/>
          <w:szCs w:val="32"/>
          <w:lang w:val="en-US" w:eastAsia="zh-CN"/>
        </w:rPr>
        <w:t>3.02</w:t>
      </w:r>
      <w:r>
        <w:rPr>
          <w:rFonts w:ascii="仿宋" w:hAnsi="仿宋" w:eastAsia="仿宋" w:cs="仿宋"/>
          <w:w w:val="95"/>
          <w:sz w:val="32"/>
          <w:szCs w:val="32"/>
        </w:rPr>
        <w:t>%，变动原因：</w:t>
      </w:r>
      <w:r>
        <w:rPr>
          <w:rFonts w:hint="eastAsia" w:ascii="仿宋" w:hAnsi="仿宋" w:eastAsia="仿宋" w:cs="仿宋"/>
          <w:w w:val="95"/>
          <w:sz w:val="32"/>
          <w:szCs w:val="32"/>
        </w:rPr>
        <w:t>部分年初预算项目未能实施完成</w:t>
      </w:r>
      <w:r>
        <w:rPr>
          <w:rFonts w:ascii="仿宋" w:hAnsi="仿宋" w:eastAsia="仿宋" w:cs="仿宋"/>
          <w:w w:val="95"/>
          <w:sz w:val="32"/>
          <w:szCs w:val="32"/>
        </w:rPr>
        <w:t xml:space="preserve">；与上年决算相比，收、支总计各增加 </w:t>
      </w:r>
      <w:r>
        <w:rPr>
          <w:rFonts w:hint="eastAsia" w:ascii="仿宋" w:hAnsi="仿宋" w:eastAsia="仿宋" w:cs="仿宋"/>
          <w:w w:val="95"/>
          <w:sz w:val="32"/>
          <w:szCs w:val="32"/>
          <w:lang w:val="en-US" w:eastAsia="zh-CN"/>
        </w:rPr>
        <w:t>352.29</w:t>
      </w:r>
      <w:r>
        <w:rPr>
          <w:rFonts w:ascii="仿宋" w:hAnsi="仿宋" w:eastAsia="仿宋" w:cs="仿宋"/>
          <w:w w:val="95"/>
          <w:sz w:val="32"/>
          <w:szCs w:val="32"/>
        </w:rPr>
        <w:t xml:space="preserve">万元，增长 </w:t>
      </w:r>
      <w:r>
        <w:rPr>
          <w:rFonts w:hint="eastAsia" w:ascii="仿宋" w:hAnsi="仿宋" w:eastAsia="仿宋" w:cs="仿宋"/>
          <w:w w:val="95"/>
          <w:sz w:val="32"/>
          <w:szCs w:val="32"/>
          <w:lang w:val="en-US" w:eastAsia="zh-CN"/>
        </w:rPr>
        <w:t>15.22</w:t>
      </w:r>
      <w:r>
        <w:rPr>
          <w:rFonts w:ascii="仿宋" w:hAnsi="仿宋" w:eastAsia="仿宋" w:cs="仿宋"/>
          <w:w w:val="95"/>
          <w:sz w:val="32"/>
          <w:szCs w:val="32"/>
        </w:rPr>
        <w:t>%。其中：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cs="kai_ti_gb2312"/>
          <w:b w:val="0"/>
          <w:bCs w:val="0"/>
          <w:kern w:val="0"/>
          <w:sz w:val="32"/>
          <w:szCs w:val="32"/>
        </w:rPr>
      </w:pPr>
      <w:r>
        <w:rPr>
          <w:rFonts w:ascii="楷体" w:hAnsi="楷体" w:eastAsia="楷体" w:cs="kai_ti_gb2312"/>
          <w:b w:val="0"/>
          <w:bCs w:val="0"/>
          <w:kern w:val="0"/>
          <w:sz w:val="32"/>
          <w:szCs w:val="32"/>
        </w:rPr>
        <w:t>（一）收入决算总计 2,</w:t>
      </w:r>
      <w:r>
        <w:rPr>
          <w:rFonts w:hint="eastAsia" w:ascii="楷体" w:hAnsi="楷体" w:eastAsia="楷体" w:cs="kai_ti_gb2312"/>
          <w:b w:val="0"/>
          <w:bCs w:val="0"/>
          <w:kern w:val="0"/>
          <w:sz w:val="32"/>
          <w:szCs w:val="32"/>
          <w:lang w:val="en-US" w:eastAsia="zh-CN"/>
        </w:rPr>
        <w:t>667</w:t>
      </w:r>
      <w:r>
        <w:rPr>
          <w:rFonts w:ascii="楷体" w:hAnsi="楷体" w:eastAsia="楷体" w:cs="kai_ti_gb2312"/>
          <w:b w:val="0"/>
          <w:bCs w:val="0"/>
          <w:kern w:val="0"/>
          <w:sz w:val="32"/>
          <w:szCs w:val="32"/>
        </w:rPr>
        <w:t>.</w:t>
      </w:r>
      <w:r>
        <w:rPr>
          <w:rFonts w:hint="eastAsia" w:ascii="楷体" w:hAnsi="楷体" w:eastAsia="楷体" w:cs="kai_ti_gb2312"/>
          <w:b w:val="0"/>
          <w:bCs w:val="0"/>
          <w:kern w:val="0"/>
          <w:sz w:val="32"/>
          <w:szCs w:val="32"/>
          <w:lang w:val="en-US" w:eastAsia="zh-CN"/>
        </w:rPr>
        <w:t>03</w:t>
      </w:r>
      <w:r>
        <w:rPr>
          <w:rFonts w:ascii="楷体" w:hAnsi="楷体" w:eastAsia="楷体" w:cs="kai_ti_gb2312"/>
          <w:b w:val="0"/>
          <w:bCs w:val="0"/>
          <w:kern w:val="0"/>
          <w:sz w:val="32"/>
          <w:szCs w:val="32"/>
        </w:rPr>
        <w:t>万元。包括：</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1.本年收入决算合计2,</w:t>
      </w:r>
      <w:r>
        <w:rPr>
          <w:rFonts w:hint="eastAsia" w:ascii="仿宋" w:hAnsi="仿宋" w:eastAsia="仿宋" w:cs="仿宋"/>
          <w:w w:val="95"/>
          <w:sz w:val="32"/>
          <w:szCs w:val="32"/>
          <w:lang w:val="en-US" w:eastAsia="zh-CN"/>
        </w:rPr>
        <w:t>667</w:t>
      </w:r>
      <w:r>
        <w:rPr>
          <w:rFonts w:ascii="仿宋" w:hAnsi="仿宋" w:eastAsia="仿宋" w:cs="仿宋"/>
          <w:w w:val="95"/>
          <w:sz w:val="32"/>
          <w:szCs w:val="32"/>
        </w:rPr>
        <w:t>.</w:t>
      </w:r>
      <w:r>
        <w:rPr>
          <w:rFonts w:hint="eastAsia" w:ascii="仿宋" w:hAnsi="仿宋" w:eastAsia="仿宋" w:cs="仿宋"/>
          <w:w w:val="95"/>
          <w:sz w:val="32"/>
          <w:szCs w:val="32"/>
          <w:lang w:val="en-US" w:eastAsia="zh-CN"/>
        </w:rPr>
        <w:t>03</w:t>
      </w:r>
      <w:r>
        <w:rPr>
          <w:rFonts w:ascii="仿宋" w:hAnsi="仿宋" w:eastAsia="仿宋" w:cs="仿宋"/>
          <w:w w:val="95"/>
          <w:sz w:val="32"/>
          <w:szCs w:val="32"/>
        </w:rPr>
        <w:t>万元。与上年决算相比，增加</w:t>
      </w:r>
      <w:r>
        <w:rPr>
          <w:rFonts w:hint="eastAsia" w:ascii="仿宋" w:hAnsi="仿宋" w:eastAsia="仿宋" w:cs="仿宋"/>
          <w:w w:val="95"/>
          <w:sz w:val="32"/>
          <w:szCs w:val="32"/>
          <w:lang w:val="en-US" w:eastAsia="zh-CN"/>
        </w:rPr>
        <w:t>352.29</w:t>
      </w:r>
      <w:r>
        <w:rPr>
          <w:rFonts w:ascii="仿宋" w:hAnsi="仿宋" w:eastAsia="仿宋" w:cs="仿宋"/>
          <w:w w:val="95"/>
          <w:sz w:val="32"/>
          <w:szCs w:val="32"/>
        </w:rPr>
        <w:t xml:space="preserve">万元，增长 </w:t>
      </w:r>
      <w:r>
        <w:rPr>
          <w:rFonts w:hint="eastAsia" w:ascii="仿宋" w:hAnsi="仿宋" w:eastAsia="仿宋" w:cs="仿宋"/>
          <w:w w:val="95"/>
          <w:sz w:val="32"/>
          <w:szCs w:val="32"/>
          <w:lang w:val="en-US" w:eastAsia="zh-CN"/>
        </w:rPr>
        <w:t>15.22</w:t>
      </w:r>
      <w:r>
        <w:rPr>
          <w:rFonts w:ascii="仿宋" w:hAnsi="仿宋" w:eastAsia="仿宋" w:cs="仿宋"/>
          <w:w w:val="95"/>
          <w:sz w:val="32"/>
          <w:szCs w:val="32"/>
        </w:rPr>
        <w:t>%，变动原因：</w:t>
      </w:r>
      <w:r>
        <w:rPr>
          <w:rFonts w:hint="eastAsia" w:ascii="仿宋" w:hAnsi="仿宋" w:eastAsia="仿宋" w:cs="仿宋"/>
          <w:w w:val="95"/>
          <w:sz w:val="32"/>
          <w:szCs w:val="32"/>
        </w:rPr>
        <w:t>增加生态环境监控资金投入</w:t>
      </w:r>
      <w:r>
        <w:rPr>
          <w:rFonts w:ascii="仿宋" w:hAnsi="仿宋" w:eastAsia="仿宋" w:cs="仿宋"/>
          <w:w w:val="95"/>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 xml:space="preserve">2.使用非财政拨款结余和专用结余 0.00万元。与上年决算相比，增加0.00万元，增长 </w:t>
      </w:r>
      <w:r>
        <w:rPr>
          <w:rFonts w:hint="eastAsia" w:ascii="仿宋" w:hAnsi="仿宋" w:eastAsia="仿宋" w:cs="仿宋"/>
          <w:w w:val="95"/>
          <w:sz w:val="32"/>
          <w:szCs w:val="32"/>
        </w:rPr>
        <w:t>0.00</w:t>
      </w:r>
      <w:r>
        <w:rPr>
          <w:rFonts w:ascii="仿宋" w:hAnsi="仿宋" w:eastAsia="仿宋" w:cs="仿宋"/>
          <w:w w:val="95"/>
          <w:sz w:val="32"/>
          <w:szCs w:val="32"/>
        </w:rPr>
        <w:t>%</w:t>
      </w:r>
      <w:r>
        <w:rPr>
          <w:rFonts w:hint="eastAsia" w:ascii="仿宋" w:hAnsi="仿宋" w:eastAsia="仿宋" w:cs="仿宋"/>
          <w:w w:val="95"/>
          <w:sz w:val="32"/>
          <w:szCs w:val="32"/>
          <w:lang w:eastAsia="zh-CN"/>
        </w:rPr>
        <w:t>，</w:t>
      </w:r>
      <w:r>
        <w:rPr>
          <w:rFonts w:hint="eastAsia" w:ascii="仿宋" w:hAnsi="仿宋" w:eastAsia="仿宋" w:cs="仿宋"/>
          <w:kern w:val="0"/>
          <w:sz w:val="32"/>
          <w:szCs w:val="32"/>
        </w:rPr>
        <w:t>变动原因</w:t>
      </w:r>
      <w:r>
        <w:rPr>
          <w:rFonts w:hint="eastAsia" w:ascii="仿宋" w:hAnsi="仿宋" w:eastAsia="仿宋" w:cs="仿宋"/>
          <w:color w:val="auto"/>
          <w:kern w:val="0"/>
          <w:sz w:val="32"/>
          <w:szCs w:val="32"/>
        </w:rPr>
        <w:t>：不存在此项内容</w:t>
      </w:r>
      <w:r>
        <w:rPr>
          <w:rFonts w:ascii="仿宋_GB2312" w:hAnsi="仿宋_GB2312" w:eastAsia="仿宋_GB2312" w:cs="仿宋_GB2312"/>
          <w:color w:val="auto"/>
          <w:kern w:val="0"/>
          <w:sz w:val="27"/>
          <w:szCs w:val="27"/>
        </w:rPr>
        <w:t>。</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3.年初结转和结余 0.00万元。与上年决算相比，增加 0.00万元，增长</w:t>
      </w:r>
      <w:r>
        <w:rPr>
          <w:rFonts w:hint="eastAsia" w:ascii="仿宋" w:hAnsi="仿宋" w:eastAsia="仿宋" w:cs="仿宋"/>
          <w:w w:val="95"/>
          <w:sz w:val="32"/>
          <w:szCs w:val="32"/>
        </w:rPr>
        <w:t>0.00</w:t>
      </w:r>
      <w:r>
        <w:rPr>
          <w:rFonts w:ascii="仿宋" w:hAnsi="仿宋" w:eastAsia="仿宋" w:cs="仿宋"/>
          <w:w w:val="95"/>
          <w:sz w:val="32"/>
          <w:szCs w:val="32"/>
        </w:rPr>
        <w:t>%</w:t>
      </w:r>
      <w:r>
        <w:rPr>
          <w:rFonts w:hint="eastAsia" w:ascii="仿宋" w:hAnsi="仿宋" w:eastAsia="仿宋" w:cs="仿宋"/>
          <w:w w:val="95"/>
          <w:sz w:val="32"/>
          <w:szCs w:val="32"/>
          <w:lang w:eastAsia="zh-CN"/>
        </w:rPr>
        <w:t>，</w:t>
      </w:r>
      <w:r>
        <w:rPr>
          <w:rFonts w:hint="eastAsia" w:ascii="仿宋" w:hAnsi="仿宋" w:eastAsia="仿宋" w:cs="仿宋"/>
          <w:kern w:val="0"/>
          <w:sz w:val="32"/>
          <w:szCs w:val="32"/>
        </w:rPr>
        <w:t>变动原因</w:t>
      </w:r>
      <w:r>
        <w:rPr>
          <w:rFonts w:hint="eastAsia" w:ascii="仿宋" w:hAnsi="仿宋" w:eastAsia="仿宋" w:cs="仿宋"/>
          <w:color w:val="auto"/>
          <w:kern w:val="0"/>
          <w:sz w:val="32"/>
          <w:szCs w:val="32"/>
        </w:rPr>
        <w:t>：不存在此项内容</w:t>
      </w:r>
      <w:r>
        <w:rPr>
          <w:rFonts w:ascii="仿宋" w:hAnsi="仿宋" w:eastAsia="仿宋" w:cs="仿宋"/>
          <w:w w:val="95"/>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cs="kai_ti_gb2312"/>
          <w:b w:val="0"/>
          <w:bCs w:val="0"/>
          <w:kern w:val="0"/>
          <w:sz w:val="32"/>
          <w:szCs w:val="32"/>
        </w:rPr>
      </w:pPr>
      <w:r>
        <w:rPr>
          <w:rFonts w:ascii="楷体" w:hAnsi="楷体" w:eastAsia="楷体" w:cs="kai_ti_gb2312"/>
          <w:b w:val="0"/>
          <w:bCs w:val="0"/>
          <w:kern w:val="0"/>
          <w:sz w:val="32"/>
          <w:szCs w:val="32"/>
        </w:rPr>
        <w:t>（二）支出决算总计 2,</w:t>
      </w:r>
      <w:r>
        <w:rPr>
          <w:rFonts w:hint="eastAsia" w:ascii="楷体" w:hAnsi="楷体" w:eastAsia="楷体" w:cs="kai_ti_gb2312"/>
          <w:b w:val="0"/>
          <w:bCs w:val="0"/>
          <w:kern w:val="0"/>
          <w:sz w:val="32"/>
          <w:szCs w:val="32"/>
          <w:lang w:val="en-US" w:eastAsia="zh-CN"/>
        </w:rPr>
        <w:t>667</w:t>
      </w:r>
      <w:r>
        <w:rPr>
          <w:rFonts w:ascii="楷体" w:hAnsi="楷体" w:eastAsia="楷体" w:cs="kai_ti_gb2312"/>
          <w:b w:val="0"/>
          <w:bCs w:val="0"/>
          <w:kern w:val="0"/>
          <w:sz w:val="32"/>
          <w:szCs w:val="32"/>
        </w:rPr>
        <w:t>.</w:t>
      </w:r>
      <w:r>
        <w:rPr>
          <w:rFonts w:hint="eastAsia" w:ascii="楷体" w:hAnsi="楷体" w:eastAsia="楷体" w:cs="kai_ti_gb2312"/>
          <w:b w:val="0"/>
          <w:bCs w:val="0"/>
          <w:kern w:val="0"/>
          <w:sz w:val="32"/>
          <w:szCs w:val="32"/>
          <w:lang w:val="en-US" w:eastAsia="zh-CN"/>
        </w:rPr>
        <w:t>03</w:t>
      </w:r>
      <w:r>
        <w:rPr>
          <w:rFonts w:ascii="楷体" w:hAnsi="楷体" w:eastAsia="楷体" w:cs="kai_ti_gb2312"/>
          <w:b w:val="0"/>
          <w:bCs w:val="0"/>
          <w:kern w:val="0"/>
          <w:sz w:val="32"/>
          <w:szCs w:val="32"/>
        </w:rPr>
        <w:t>万元。包括：</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1.本年支出决算合计 2,</w:t>
      </w:r>
      <w:r>
        <w:rPr>
          <w:rFonts w:hint="eastAsia" w:ascii="仿宋" w:hAnsi="仿宋" w:eastAsia="仿宋" w:cs="仿宋"/>
          <w:w w:val="95"/>
          <w:sz w:val="32"/>
          <w:szCs w:val="32"/>
          <w:lang w:val="en-US" w:eastAsia="zh-CN"/>
        </w:rPr>
        <w:t>667</w:t>
      </w:r>
      <w:r>
        <w:rPr>
          <w:rFonts w:ascii="仿宋" w:hAnsi="仿宋" w:eastAsia="仿宋" w:cs="仿宋"/>
          <w:w w:val="95"/>
          <w:sz w:val="32"/>
          <w:szCs w:val="32"/>
        </w:rPr>
        <w:t>.</w:t>
      </w:r>
      <w:r>
        <w:rPr>
          <w:rFonts w:hint="eastAsia" w:ascii="仿宋" w:hAnsi="仿宋" w:eastAsia="仿宋" w:cs="仿宋"/>
          <w:w w:val="95"/>
          <w:sz w:val="32"/>
          <w:szCs w:val="32"/>
          <w:lang w:val="en-US" w:eastAsia="zh-CN"/>
        </w:rPr>
        <w:t>03</w:t>
      </w:r>
      <w:r>
        <w:rPr>
          <w:rFonts w:ascii="仿宋" w:hAnsi="仿宋" w:eastAsia="仿宋" w:cs="仿宋"/>
          <w:w w:val="95"/>
          <w:sz w:val="32"/>
          <w:szCs w:val="32"/>
        </w:rPr>
        <w:t>万元。与上年决算相比，增加</w:t>
      </w:r>
      <w:r>
        <w:rPr>
          <w:rFonts w:hint="eastAsia" w:ascii="仿宋" w:hAnsi="仿宋" w:eastAsia="仿宋" w:cs="仿宋"/>
          <w:w w:val="95"/>
          <w:sz w:val="32"/>
          <w:szCs w:val="32"/>
          <w:lang w:val="en-US" w:eastAsia="zh-CN"/>
        </w:rPr>
        <w:t>352.29</w:t>
      </w:r>
      <w:r>
        <w:rPr>
          <w:rFonts w:ascii="仿宋" w:hAnsi="仿宋" w:eastAsia="仿宋" w:cs="仿宋"/>
          <w:w w:val="95"/>
          <w:sz w:val="32"/>
          <w:szCs w:val="32"/>
        </w:rPr>
        <w:t>万元，增长</w:t>
      </w:r>
      <w:r>
        <w:rPr>
          <w:rFonts w:hint="eastAsia" w:ascii="仿宋" w:hAnsi="仿宋" w:eastAsia="仿宋" w:cs="仿宋"/>
          <w:w w:val="95"/>
          <w:sz w:val="32"/>
          <w:szCs w:val="32"/>
          <w:lang w:val="en-US" w:eastAsia="zh-CN"/>
        </w:rPr>
        <w:t>15.22</w:t>
      </w:r>
      <w:r>
        <w:rPr>
          <w:rFonts w:ascii="仿宋" w:hAnsi="仿宋" w:eastAsia="仿宋" w:cs="仿宋"/>
          <w:w w:val="95"/>
          <w:sz w:val="32"/>
          <w:szCs w:val="32"/>
        </w:rPr>
        <w:t>%，变动原因：</w:t>
      </w:r>
      <w:r>
        <w:rPr>
          <w:rFonts w:hint="eastAsia" w:ascii="仿宋" w:hAnsi="仿宋" w:eastAsia="仿宋" w:cs="仿宋"/>
          <w:w w:val="95"/>
          <w:sz w:val="32"/>
          <w:szCs w:val="32"/>
        </w:rPr>
        <w:t>增加生态环境监控资金投入</w:t>
      </w:r>
      <w:r>
        <w:rPr>
          <w:rFonts w:ascii="仿宋" w:hAnsi="仿宋" w:eastAsia="仿宋" w:cs="仿宋"/>
          <w:w w:val="95"/>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2.结余分配 0.00万元。结余分配事项：</w:t>
      </w:r>
      <w:r>
        <w:rPr>
          <w:rFonts w:hint="eastAsia" w:ascii="仿宋" w:hAnsi="仿宋" w:eastAsia="仿宋" w:cs="仿宋"/>
          <w:w w:val="95"/>
          <w:sz w:val="32"/>
          <w:szCs w:val="32"/>
        </w:rPr>
        <w:t>无</w:t>
      </w:r>
      <w:r>
        <w:rPr>
          <w:rFonts w:ascii="仿宋" w:hAnsi="仿宋" w:eastAsia="仿宋" w:cs="仿宋"/>
          <w:w w:val="95"/>
          <w:sz w:val="32"/>
          <w:szCs w:val="32"/>
        </w:rPr>
        <w:t xml:space="preserve">。与上年决算相比，增加 0.00万元，增长 </w:t>
      </w:r>
      <w:r>
        <w:rPr>
          <w:rFonts w:hint="eastAsia" w:ascii="仿宋" w:hAnsi="仿宋" w:eastAsia="仿宋" w:cs="仿宋"/>
          <w:w w:val="95"/>
          <w:sz w:val="32"/>
          <w:szCs w:val="32"/>
        </w:rPr>
        <w:t>0.00</w:t>
      </w:r>
      <w:r>
        <w:rPr>
          <w:rFonts w:ascii="仿宋" w:hAnsi="仿宋" w:eastAsia="仿宋" w:cs="仿宋"/>
          <w:w w:val="95"/>
          <w:sz w:val="32"/>
          <w:szCs w:val="32"/>
        </w:rPr>
        <w:t>%，变动原因：</w:t>
      </w:r>
      <w:r>
        <w:rPr>
          <w:rFonts w:hint="eastAsia" w:ascii="仿宋" w:hAnsi="仿宋" w:eastAsia="仿宋" w:cs="仿宋"/>
          <w:w w:val="95"/>
          <w:sz w:val="32"/>
          <w:szCs w:val="32"/>
        </w:rPr>
        <w:t>不存在此项内容</w:t>
      </w:r>
      <w:r>
        <w:rPr>
          <w:rFonts w:ascii="仿宋" w:hAnsi="仿宋" w:eastAsia="仿宋" w:cs="仿宋"/>
          <w:w w:val="95"/>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ascii="仿宋" w:hAnsi="仿宋" w:eastAsia="仿宋" w:cs="仿宋"/>
          <w:w w:val="95"/>
          <w:sz w:val="32"/>
          <w:szCs w:val="32"/>
        </w:rPr>
      </w:pPr>
      <w:r>
        <w:rPr>
          <w:rFonts w:ascii="仿宋" w:hAnsi="仿宋" w:eastAsia="仿宋" w:cs="仿宋"/>
          <w:w w:val="95"/>
          <w:sz w:val="32"/>
          <w:szCs w:val="32"/>
        </w:rPr>
        <w:t>3.年末结转和结余 0.00万元。结转和结余事项：</w:t>
      </w:r>
      <w:r>
        <w:rPr>
          <w:rFonts w:hint="eastAsia" w:ascii="仿宋" w:hAnsi="仿宋" w:eastAsia="仿宋" w:cs="仿宋"/>
          <w:w w:val="95"/>
          <w:sz w:val="32"/>
          <w:szCs w:val="32"/>
        </w:rPr>
        <w:t>无</w:t>
      </w:r>
      <w:r>
        <w:rPr>
          <w:rFonts w:ascii="仿宋" w:hAnsi="仿宋" w:eastAsia="仿宋" w:cs="仿宋"/>
          <w:w w:val="95"/>
          <w:sz w:val="32"/>
          <w:szCs w:val="32"/>
        </w:rPr>
        <w:t>。与上年决算相比，增加 0.00万元，增长</w:t>
      </w:r>
      <w:r>
        <w:rPr>
          <w:rFonts w:hint="eastAsia" w:ascii="仿宋" w:hAnsi="仿宋" w:eastAsia="仿宋" w:cs="仿宋"/>
          <w:w w:val="95"/>
          <w:sz w:val="32"/>
          <w:szCs w:val="32"/>
        </w:rPr>
        <w:t>0.00</w:t>
      </w:r>
      <w:r>
        <w:rPr>
          <w:rFonts w:ascii="仿宋" w:hAnsi="仿宋" w:eastAsia="仿宋" w:cs="仿宋"/>
          <w:w w:val="95"/>
          <w:sz w:val="32"/>
          <w:szCs w:val="32"/>
        </w:rPr>
        <w:t>%，变动原因：</w:t>
      </w:r>
      <w:r>
        <w:rPr>
          <w:rFonts w:hint="eastAsia" w:ascii="仿宋" w:hAnsi="仿宋" w:eastAsia="仿宋" w:cs="仿宋"/>
          <w:w w:val="95"/>
          <w:sz w:val="32"/>
          <w:szCs w:val="32"/>
        </w:rPr>
        <w:t>不存在此项内容</w:t>
      </w:r>
      <w:r>
        <w:rPr>
          <w:rFonts w:ascii="仿宋" w:hAnsi="仿宋" w:eastAsia="仿宋" w:cs="仿宋"/>
          <w:w w:val="95"/>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赤峰市生态环境监控中心 202</w:t>
      </w:r>
      <w:r>
        <w:rPr>
          <w:rFonts w:hint="eastAsia" w:ascii="仿宋" w:hAnsi="仿宋" w:eastAsia="仿宋" w:cs="fang_song_gb2312"/>
          <w:kern w:val="0"/>
          <w:sz w:val="32"/>
          <w:szCs w:val="32"/>
          <w:lang w:val="en-US" w:eastAsia="zh-CN"/>
        </w:rPr>
        <w:t>4</w:t>
      </w:r>
      <w:r>
        <w:rPr>
          <w:rFonts w:ascii="仿宋" w:hAnsi="仿宋" w:eastAsia="仿宋" w:cs="fang_song_gb2312"/>
          <w:kern w:val="0"/>
          <w:sz w:val="32"/>
          <w:szCs w:val="32"/>
        </w:rPr>
        <w:t>年度本年收入决算合计</w:t>
      </w:r>
      <w:r>
        <w:rPr>
          <w:rFonts w:ascii="仿宋" w:hAnsi="仿宋" w:eastAsia="仿宋" w:cs="仿宋"/>
          <w:w w:val="95"/>
          <w:sz w:val="32"/>
          <w:szCs w:val="32"/>
        </w:rPr>
        <w:t>2,</w:t>
      </w:r>
      <w:r>
        <w:rPr>
          <w:rFonts w:hint="eastAsia" w:ascii="仿宋" w:hAnsi="仿宋" w:eastAsia="仿宋" w:cs="仿宋"/>
          <w:w w:val="95"/>
          <w:sz w:val="32"/>
          <w:szCs w:val="32"/>
          <w:lang w:val="en-US" w:eastAsia="zh-CN"/>
        </w:rPr>
        <w:t>667</w:t>
      </w:r>
      <w:r>
        <w:rPr>
          <w:rFonts w:ascii="仿宋" w:hAnsi="仿宋" w:eastAsia="仿宋" w:cs="仿宋"/>
          <w:w w:val="95"/>
          <w:sz w:val="32"/>
          <w:szCs w:val="32"/>
        </w:rPr>
        <w:t>.</w:t>
      </w:r>
      <w:r>
        <w:rPr>
          <w:rFonts w:hint="eastAsia" w:ascii="仿宋" w:hAnsi="仿宋" w:eastAsia="仿宋" w:cs="仿宋"/>
          <w:w w:val="95"/>
          <w:sz w:val="32"/>
          <w:szCs w:val="32"/>
          <w:lang w:val="en-US" w:eastAsia="zh-CN"/>
        </w:rPr>
        <w:t>03</w:t>
      </w:r>
      <w:r>
        <w:rPr>
          <w:rFonts w:ascii="仿宋" w:hAnsi="仿宋" w:eastAsia="仿宋" w:cs="fang_song_gb2312"/>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本年一般公共预算财政拨款收入</w:t>
      </w:r>
      <w:r>
        <w:rPr>
          <w:rFonts w:ascii="仿宋" w:hAnsi="仿宋" w:eastAsia="仿宋" w:cs="仿宋"/>
          <w:w w:val="95"/>
          <w:sz w:val="32"/>
          <w:szCs w:val="32"/>
        </w:rPr>
        <w:t>2,</w:t>
      </w:r>
      <w:r>
        <w:rPr>
          <w:rFonts w:hint="eastAsia" w:ascii="仿宋" w:hAnsi="仿宋" w:eastAsia="仿宋" w:cs="仿宋"/>
          <w:w w:val="95"/>
          <w:sz w:val="32"/>
          <w:szCs w:val="32"/>
          <w:lang w:val="en-US" w:eastAsia="zh-CN"/>
        </w:rPr>
        <w:t>667</w:t>
      </w:r>
      <w:r>
        <w:rPr>
          <w:rFonts w:ascii="仿宋" w:hAnsi="仿宋" w:eastAsia="仿宋" w:cs="仿宋"/>
          <w:w w:val="95"/>
          <w:sz w:val="32"/>
          <w:szCs w:val="32"/>
        </w:rPr>
        <w:t>.</w:t>
      </w:r>
      <w:r>
        <w:rPr>
          <w:rFonts w:hint="eastAsia" w:ascii="仿宋" w:hAnsi="仿宋" w:eastAsia="仿宋" w:cs="仿宋"/>
          <w:w w:val="95"/>
          <w:sz w:val="32"/>
          <w:szCs w:val="32"/>
          <w:lang w:val="en-US" w:eastAsia="zh-CN"/>
        </w:rPr>
        <w:t>03</w:t>
      </w:r>
      <w:r>
        <w:rPr>
          <w:rFonts w:ascii="仿宋" w:hAnsi="仿宋" w:eastAsia="仿宋" w:cs="fang_song_gb2312"/>
          <w:kern w:val="0"/>
          <w:sz w:val="32"/>
          <w:szCs w:val="32"/>
        </w:rPr>
        <w:t>万元，占 100.00%；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本年政府性基金预算财政拨款收入 0.00万元，占 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本年国有资本经营预算财政拨款收入 0.00万元，占 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本年上级补助收入 0.00万元，占 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本年事业收入 0.00万元，占 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本年经营收入 0.00万元，占 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本年附属单位上缴收入 0.00万元，占 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本年其他收入 0.00万元，占 0.00%。</w:t>
      </w:r>
    </w:p>
    <w:p>
      <w:pPr>
        <w:pStyle w:val="22"/>
        <w:keepNext w:val="0"/>
        <w:keepLines w:val="0"/>
        <w:pageBreakBefore w:val="0"/>
        <w:kinsoku/>
        <w:wordWrap/>
        <w:overflowPunct/>
        <w:topLinePunct w:val="0"/>
        <w:autoSpaceDE/>
        <w:autoSpaceDN/>
        <w:bidi w:val="0"/>
        <w:adjustRightInd/>
        <w:snapToGrid/>
        <w:spacing w:line="240" w:lineRule="auto"/>
        <w:ind w:left="0" w:leftChars="0" w:firstLine="0"/>
        <w:textAlignment w:val="auto"/>
        <w:rPr>
          <w:rFonts w:hint="eastAsia" w:ascii="fang_song_gb2312" w:hAnsi="fang_song_gb2312" w:cs="fang_song_gb2312" w:eastAsiaTheme="minorEastAsia"/>
          <w:color w:val="0E00FE"/>
          <w:kern w:val="0"/>
          <w:sz w:val="27"/>
          <w:szCs w:val="27"/>
          <w:lang w:eastAsia="zh-CN"/>
        </w:rPr>
      </w:pPr>
      <w:r>
        <w:rPr>
          <w:rFonts w:hint="eastAsia" w:ascii="fang_song_gb2312" w:hAnsi="fang_song_gb2312" w:cs="fang_song_gb2312" w:eastAsiaTheme="minorEastAsia"/>
          <w:color w:val="0E00FE"/>
          <w:kern w:val="0"/>
          <w:sz w:val="27"/>
          <w:szCs w:val="27"/>
          <w:lang w:eastAsia="zh-CN"/>
        </w:rPr>
        <w:drawing>
          <wp:inline distT="0" distB="0" distL="114300" distR="114300">
            <wp:extent cx="6179820" cy="3862705"/>
            <wp:effectExtent l="0" t="0" r="11430" b="444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5"/>
                    <a:stretch>
                      <a:fillRect/>
                    </a:stretch>
                  </pic:blipFill>
                  <pic:spPr>
                    <a:xfrm>
                      <a:off x="0" y="0"/>
                      <a:ext cx="6179820" cy="3862705"/>
                    </a:xfrm>
                    <a:prstGeom prst="rect">
                      <a:avLst/>
                    </a:prstGeom>
                  </pic:spPr>
                </pic:pic>
              </a:graphicData>
            </a:graphic>
          </wp:inline>
        </w:drawing>
      </w:r>
    </w:p>
    <w:p>
      <w:pPr>
        <w:pStyle w:val="22"/>
        <w:keepNext w:val="0"/>
        <w:keepLines w:val="0"/>
        <w:pageBreakBefore w:val="0"/>
        <w:kinsoku/>
        <w:wordWrap/>
        <w:overflowPunct/>
        <w:topLinePunct w:val="0"/>
        <w:autoSpaceDE/>
        <w:autoSpaceDN/>
        <w:bidi w:val="0"/>
        <w:adjustRightInd/>
        <w:snapToGrid/>
        <w:spacing w:line="560" w:lineRule="exact"/>
        <w:ind w:left="0" w:leftChars="0" w:firstLine="0"/>
        <w:textAlignment w:val="auto"/>
        <w:rPr>
          <w:rFonts w:hint="eastAsia" w:ascii="fang_song_gb2312" w:hAnsi="fang_song_gb2312" w:cs="fang_song_gb2312" w:eastAsiaTheme="minorEastAsia"/>
          <w:color w:val="0E00FE"/>
          <w:kern w:val="0"/>
          <w:sz w:val="27"/>
          <w:szCs w:val="27"/>
        </w:rPr>
      </w:pPr>
    </w:p>
    <w:p>
      <w:pPr>
        <w:keepNext w:val="0"/>
        <w:keepLines w:val="0"/>
        <w:pageBreakBefore w:val="0"/>
        <w:widowControl/>
        <w:kinsoku/>
        <w:wordWrap/>
        <w:overflowPunct/>
        <w:topLinePunct w:val="0"/>
        <w:autoSpaceDE/>
        <w:autoSpaceDN/>
        <w:bidi w:val="0"/>
        <w:adjustRightInd/>
        <w:snapToGrid/>
        <w:spacing w:line="560" w:lineRule="exact"/>
        <w:ind w:firstLine="3534" w:firstLineChars="1100"/>
        <w:jc w:val="both"/>
        <w:textAlignment w:val="auto"/>
        <w:rPr>
          <w:rFonts w:ascii="仿宋" w:hAnsi="仿宋" w:eastAsia="仿宋" w:cs="fang_song_gb2312"/>
          <w:color w:val="0E00FE"/>
          <w:kern w:val="0"/>
          <w:sz w:val="32"/>
          <w:szCs w:val="32"/>
        </w:rPr>
      </w:pPr>
      <w:r>
        <w:rPr>
          <w:rFonts w:hint="eastAsia" w:ascii="宋体" w:hAnsi="宋体" w:cs="宋体"/>
          <w:b/>
          <w:bCs/>
          <w:kern w:val="0"/>
          <w:sz w:val="32"/>
          <w:szCs w:val="32"/>
        </w:rPr>
        <w:t> </w:t>
      </w:r>
      <w:r>
        <w:rPr>
          <w:rFonts w:ascii="仿宋" w:hAnsi="仿宋" w:eastAsia="仿宋" w:cs="fang_song_gb2312"/>
          <w:kern w:val="0"/>
          <w:sz w:val="32"/>
          <w:szCs w:val="32"/>
        </w:rPr>
        <w:t>图</w:t>
      </w:r>
      <w:r>
        <w:rPr>
          <w:rFonts w:ascii="仿宋" w:hAnsi="仿宋" w:eastAsia="仿宋" w:cs="times_new_roman"/>
          <w:kern w:val="0"/>
          <w:sz w:val="32"/>
          <w:szCs w:val="32"/>
        </w:rPr>
        <w:t>1</w:t>
      </w:r>
      <w:r>
        <w:rPr>
          <w:rFonts w:ascii="仿宋" w:hAnsi="仿宋" w:eastAsia="仿宋" w:cs="fang_song_gb2312"/>
          <w:kern w:val="0"/>
          <w:sz w:val="32"/>
          <w:szCs w:val="32"/>
        </w:rPr>
        <w:t>.收入决算图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赤峰市生态环境监控中心 202</w:t>
      </w:r>
      <w:r>
        <w:rPr>
          <w:rFonts w:hint="eastAsia" w:ascii="仿宋" w:hAnsi="仿宋" w:eastAsia="仿宋" w:cs="fang_song_gb2312"/>
          <w:kern w:val="0"/>
          <w:sz w:val="32"/>
          <w:szCs w:val="32"/>
          <w:lang w:val="en-US" w:eastAsia="zh-CN"/>
        </w:rPr>
        <w:t>4</w:t>
      </w:r>
      <w:r>
        <w:rPr>
          <w:rFonts w:ascii="仿宋" w:hAnsi="仿宋" w:eastAsia="仿宋" w:cs="fang_song_gb2312"/>
          <w:kern w:val="0"/>
          <w:sz w:val="32"/>
          <w:szCs w:val="32"/>
        </w:rPr>
        <w:t>年度本年支出决算合计</w:t>
      </w:r>
      <w:r>
        <w:rPr>
          <w:rFonts w:ascii="仿宋" w:hAnsi="仿宋" w:eastAsia="仿宋" w:cs="仿宋"/>
          <w:w w:val="95"/>
          <w:sz w:val="32"/>
          <w:szCs w:val="32"/>
        </w:rPr>
        <w:t>2,</w:t>
      </w:r>
      <w:r>
        <w:rPr>
          <w:rFonts w:hint="eastAsia" w:ascii="仿宋" w:hAnsi="仿宋" w:eastAsia="仿宋" w:cs="仿宋"/>
          <w:w w:val="95"/>
          <w:sz w:val="32"/>
          <w:szCs w:val="32"/>
          <w:lang w:val="en-US" w:eastAsia="zh-CN"/>
        </w:rPr>
        <w:t>667</w:t>
      </w:r>
      <w:r>
        <w:rPr>
          <w:rFonts w:ascii="仿宋" w:hAnsi="仿宋" w:eastAsia="仿宋" w:cs="仿宋"/>
          <w:w w:val="95"/>
          <w:sz w:val="32"/>
          <w:szCs w:val="32"/>
        </w:rPr>
        <w:t>.</w:t>
      </w:r>
      <w:r>
        <w:rPr>
          <w:rFonts w:hint="eastAsia" w:ascii="仿宋" w:hAnsi="仿宋" w:eastAsia="仿宋" w:cs="仿宋"/>
          <w:w w:val="95"/>
          <w:sz w:val="32"/>
          <w:szCs w:val="32"/>
          <w:lang w:val="en-US" w:eastAsia="zh-CN"/>
        </w:rPr>
        <w:t>03</w:t>
      </w:r>
      <w:r>
        <w:rPr>
          <w:rFonts w:ascii="仿宋" w:hAnsi="仿宋" w:eastAsia="仿宋" w:cs="fang_song_gb2312"/>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本年基本支出 1,6</w:t>
      </w:r>
      <w:r>
        <w:rPr>
          <w:rFonts w:hint="eastAsia" w:ascii="仿宋" w:hAnsi="仿宋" w:eastAsia="仿宋" w:cs="fang_song_gb2312"/>
          <w:kern w:val="0"/>
          <w:sz w:val="32"/>
          <w:szCs w:val="32"/>
          <w:lang w:val="en-US" w:eastAsia="zh-CN"/>
        </w:rPr>
        <w:t>13</w:t>
      </w:r>
      <w:r>
        <w:rPr>
          <w:rFonts w:ascii="仿宋" w:hAnsi="仿宋" w:eastAsia="仿宋" w:cs="fang_song_gb2312"/>
          <w:kern w:val="0"/>
          <w:sz w:val="32"/>
          <w:szCs w:val="32"/>
        </w:rPr>
        <w:t>.</w:t>
      </w:r>
      <w:r>
        <w:rPr>
          <w:rFonts w:hint="eastAsia" w:ascii="仿宋" w:hAnsi="仿宋" w:eastAsia="仿宋" w:cs="fang_song_gb2312"/>
          <w:kern w:val="0"/>
          <w:sz w:val="32"/>
          <w:szCs w:val="32"/>
          <w:lang w:val="en-US" w:eastAsia="zh-CN"/>
        </w:rPr>
        <w:t>80</w:t>
      </w:r>
      <w:r>
        <w:rPr>
          <w:rFonts w:ascii="仿宋" w:hAnsi="仿宋" w:eastAsia="仿宋" w:cs="fang_song_gb2312"/>
          <w:kern w:val="0"/>
          <w:sz w:val="32"/>
          <w:szCs w:val="32"/>
        </w:rPr>
        <w:t xml:space="preserve">万元，占 </w:t>
      </w:r>
      <w:r>
        <w:rPr>
          <w:rFonts w:hint="eastAsia" w:ascii="仿宋" w:hAnsi="仿宋" w:eastAsia="仿宋" w:cs="fang_song_gb2312"/>
          <w:kern w:val="0"/>
          <w:sz w:val="32"/>
          <w:szCs w:val="32"/>
          <w:lang w:val="en-US" w:eastAsia="zh-CN"/>
        </w:rPr>
        <w:t>60.51</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本年项目支出 1,</w:t>
      </w:r>
      <w:r>
        <w:rPr>
          <w:rFonts w:hint="eastAsia" w:ascii="仿宋" w:hAnsi="仿宋" w:eastAsia="仿宋" w:cs="fang_song_gb2312"/>
          <w:kern w:val="0"/>
          <w:sz w:val="32"/>
          <w:szCs w:val="32"/>
          <w:lang w:val="en-US" w:eastAsia="zh-CN"/>
        </w:rPr>
        <w:t>053</w:t>
      </w:r>
      <w:r>
        <w:rPr>
          <w:rFonts w:ascii="仿宋" w:hAnsi="仿宋" w:eastAsia="仿宋" w:cs="fang_song_gb2312"/>
          <w:kern w:val="0"/>
          <w:sz w:val="32"/>
          <w:szCs w:val="32"/>
        </w:rPr>
        <w:t>.</w:t>
      </w:r>
      <w:r>
        <w:rPr>
          <w:rFonts w:hint="eastAsia" w:ascii="仿宋" w:hAnsi="仿宋" w:eastAsia="仿宋" w:cs="fang_song_gb2312"/>
          <w:kern w:val="0"/>
          <w:sz w:val="32"/>
          <w:szCs w:val="32"/>
          <w:lang w:val="en-US" w:eastAsia="zh-CN"/>
        </w:rPr>
        <w:t>24</w:t>
      </w:r>
      <w:r>
        <w:rPr>
          <w:rFonts w:ascii="仿宋" w:hAnsi="仿宋" w:eastAsia="仿宋" w:cs="fang_song_gb2312"/>
          <w:kern w:val="0"/>
          <w:sz w:val="32"/>
          <w:szCs w:val="32"/>
        </w:rPr>
        <w:t xml:space="preserve">万元，占 </w:t>
      </w:r>
      <w:r>
        <w:rPr>
          <w:rFonts w:hint="eastAsia" w:ascii="仿宋" w:hAnsi="仿宋" w:eastAsia="仿宋" w:cs="fang_song_gb2312"/>
          <w:kern w:val="0"/>
          <w:sz w:val="32"/>
          <w:szCs w:val="32"/>
          <w:lang w:val="en-US" w:eastAsia="zh-CN"/>
        </w:rPr>
        <w:t>39.49</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本年上缴上级支出 0.00万元，占 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本年经营支出 0.00万元，占 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本年对附属单位补助支出 0.00万元，占 0.00%。</w:t>
      </w:r>
    </w:p>
    <w:p>
      <w:pPr>
        <w:pStyle w:val="22"/>
      </w:pPr>
    </w:p>
    <w:p>
      <w:pPr>
        <w:pStyle w:val="22"/>
      </w:pP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pPr>
      <w:r>
        <w:rPr>
          <w:rFonts w:ascii="fang_song_gb2312" w:hAnsi="fang_song_gb2312" w:eastAsia="fang_song_gb2312" w:cs="fang_song_gb2312"/>
          <w:color w:val="0E00FE"/>
          <w:kern w:val="0"/>
          <w:sz w:val="27"/>
          <w:szCs w:val="27"/>
        </w:rPr>
        <w:t xml:space="preserve">    </w:t>
      </w:r>
      <w:r>
        <w:rPr>
          <w:rFonts w:hint="eastAsia" w:ascii="fang_song_gb2312" w:hAnsi="fang_song_gb2312" w:cs="fang_song_gb2312"/>
          <w:color w:val="0E00FE"/>
          <w:kern w:val="0"/>
          <w:sz w:val="27"/>
          <w:szCs w:val="27"/>
        </w:rPr>
        <w:t xml:space="preserve">         </w:t>
      </w:r>
    </w:p>
    <w:p>
      <w:pPr>
        <w:pStyle w:val="2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5603240" cy="3337560"/>
            <wp:effectExtent l="0" t="0" r="16510" b="15240"/>
            <wp:docPr id="9"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1"/>
                    </pic:cNvPicPr>
                  </pic:nvPicPr>
                  <pic:blipFill>
                    <a:blip r:embed="rId6"/>
                    <a:stretch>
                      <a:fillRect/>
                    </a:stretch>
                  </pic:blipFill>
                  <pic:spPr>
                    <a:xfrm>
                      <a:off x="0" y="0"/>
                      <a:ext cx="5603240" cy="3337560"/>
                    </a:xfrm>
                    <a:prstGeom prst="rect">
                      <a:avLst/>
                    </a:prstGeom>
                  </pic:spPr>
                </pic:pic>
              </a:graphicData>
            </a:graphic>
          </wp:inline>
        </w:drawing>
      </w:r>
    </w:p>
    <w:p>
      <w:pPr>
        <w:pStyle w:val="22"/>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3520" w:firstLineChars="1100"/>
        <w:jc w:val="both"/>
        <w:textAlignment w:val="auto"/>
        <w:rPr>
          <w:rFonts w:ascii="黑体" w:hAnsi="黑体" w:eastAsia="黑体" w:cs="黑体"/>
          <w:b w:val="0"/>
          <w:bCs w:val="0"/>
          <w:kern w:val="0"/>
          <w:sz w:val="32"/>
          <w:szCs w:val="32"/>
        </w:rPr>
      </w:pPr>
      <w:r>
        <w:rPr>
          <w:rFonts w:ascii="仿宋" w:hAnsi="仿宋" w:eastAsia="仿宋" w:cs="黑体"/>
          <w:bCs/>
          <w:kern w:val="0"/>
          <w:sz w:val="32"/>
          <w:szCs w:val="32"/>
        </w:rPr>
        <w:t>图2.支出决算图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fang_song_gb2312"/>
          <w:kern w:val="0"/>
          <w:sz w:val="32"/>
          <w:szCs w:val="32"/>
        </w:rPr>
      </w:pPr>
      <w:r>
        <w:rPr>
          <w:rFonts w:ascii="仿宋" w:hAnsi="仿宋" w:eastAsia="仿宋" w:cs="fang_song_gb2312"/>
          <w:kern w:val="0"/>
          <w:sz w:val="32"/>
          <w:szCs w:val="32"/>
        </w:rPr>
        <w:t>赤峰市生态环境监控中心 202</w:t>
      </w:r>
      <w:r>
        <w:rPr>
          <w:rFonts w:hint="eastAsia" w:ascii="仿宋" w:hAnsi="仿宋" w:eastAsia="仿宋" w:cs="fang_song_gb2312"/>
          <w:kern w:val="0"/>
          <w:sz w:val="32"/>
          <w:szCs w:val="32"/>
          <w:lang w:val="en-US" w:eastAsia="zh-CN"/>
        </w:rPr>
        <w:t>4</w:t>
      </w:r>
      <w:r>
        <w:rPr>
          <w:rFonts w:ascii="仿宋" w:hAnsi="仿宋" w:eastAsia="仿宋" w:cs="fang_song_gb2312"/>
          <w:kern w:val="0"/>
          <w:sz w:val="32"/>
          <w:szCs w:val="32"/>
        </w:rPr>
        <w:t>年度财政拨款收入、支出决算总计</w:t>
      </w:r>
      <w:r>
        <w:rPr>
          <w:rFonts w:ascii="仿宋" w:hAnsi="仿宋" w:eastAsia="仿宋" w:cs="仿宋"/>
          <w:w w:val="95"/>
          <w:sz w:val="32"/>
          <w:szCs w:val="32"/>
        </w:rPr>
        <w:t>2,</w:t>
      </w:r>
      <w:r>
        <w:rPr>
          <w:rFonts w:hint="eastAsia" w:ascii="仿宋" w:hAnsi="仿宋" w:eastAsia="仿宋" w:cs="仿宋"/>
          <w:w w:val="95"/>
          <w:sz w:val="32"/>
          <w:szCs w:val="32"/>
          <w:lang w:val="en-US" w:eastAsia="zh-CN"/>
        </w:rPr>
        <w:t>667</w:t>
      </w:r>
      <w:r>
        <w:rPr>
          <w:rFonts w:ascii="仿宋" w:hAnsi="仿宋" w:eastAsia="仿宋" w:cs="仿宋"/>
          <w:w w:val="95"/>
          <w:sz w:val="32"/>
          <w:szCs w:val="32"/>
        </w:rPr>
        <w:t>.</w:t>
      </w:r>
      <w:r>
        <w:rPr>
          <w:rFonts w:hint="eastAsia" w:ascii="仿宋" w:hAnsi="仿宋" w:eastAsia="仿宋" w:cs="仿宋"/>
          <w:w w:val="95"/>
          <w:sz w:val="32"/>
          <w:szCs w:val="32"/>
          <w:lang w:val="en-US" w:eastAsia="zh-CN"/>
        </w:rPr>
        <w:t>03</w:t>
      </w:r>
      <w:r>
        <w:rPr>
          <w:rFonts w:ascii="仿宋" w:hAnsi="仿宋" w:eastAsia="仿宋" w:cs="fang_song_gb2312"/>
          <w:kern w:val="0"/>
          <w:sz w:val="32"/>
          <w:szCs w:val="32"/>
        </w:rPr>
        <w:t xml:space="preserve">万元，与年初预算相比，收、支总计各减少 </w:t>
      </w:r>
      <w:r>
        <w:rPr>
          <w:rFonts w:hint="eastAsia" w:ascii="仿宋" w:hAnsi="仿宋" w:eastAsia="仿宋" w:cs="fang_song_gb2312"/>
          <w:kern w:val="0"/>
          <w:sz w:val="32"/>
          <w:szCs w:val="32"/>
        </w:rPr>
        <w:t>399.</w:t>
      </w:r>
      <w:r>
        <w:rPr>
          <w:rFonts w:hint="eastAsia" w:ascii="仿宋" w:hAnsi="仿宋" w:eastAsia="仿宋" w:cs="fang_song_gb2312"/>
          <w:kern w:val="0"/>
          <w:sz w:val="32"/>
          <w:szCs w:val="32"/>
          <w:lang w:val="en-US" w:eastAsia="zh-CN"/>
        </w:rPr>
        <w:t>20</w:t>
      </w:r>
      <w:r>
        <w:rPr>
          <w:rFonts w:ascii="仿宋" w:hAnsi="仿宋" w:eastAsia="仿宋" w:cs="fang_song_gb2312"/>
          <w:kern w:val="0"/>
          <w:sz w:val="32"/>
          <w:szCs w:val="32"/>
        </w:rPr>
        <w:t xml:space="preserve">万元，减少 </w:t>
      </w:r>
      <w:r>
        <w:rPr>
          <w:rFonts w:hint="eastAsia" w:ascii="仿宋" w:hAnsi="仿宋" w:eastAsia="仿宋" w:cs="fang_song_gb2312"/>
          <w:kern w:val="0"/>
          <w:sz w:val="32"/>
          <w:szCs w:val="32"/>
        </w:rPr>
        <w:t>1</w:t>
      </w:r>
      <w:r>
        <w:rPr>
          <w:rFonts w:hint="eastAsia" w:ascii="仿宋" w:hAnsi="仿宋" w:eastAsia="仿宋" w:cs="fang_song_gb2312"/>
          <w:kern w:val="0"/>
          <w:sz w:val="32"/>
          <w:szCs w:val="32"/>
          <w:lang w:val="en-US" w:eastAsia="zh-CN"/>
        </w:rPr>
        <w:t>3.02</w:t>
      </w:r>
      <w:r>
        <w:rPr>
          <w:rFonts w:ascii="仿宋" w:hAnsi="仿宋" w:eastAsia="仿宋" w:cs="fang_song_gb2312"/>
          <w:kern w:val="0"/>
          <w:sz w:val="32"/>
          <w:szCs w:val="32"/>
        </w:rPr>
        <w:t>%，变动原因：</w:t>
      </w:r>
      <w:r>
        <w:rPr>
          <w:rFonts w:hint="eastAsia" w:ascii="仿宋" w:hAnsi="仿宋" w:eastAsia="仿宋" w:cs="fang_song_gb2312"/>
          <w:kern w:val="0"/>
          <w:sz w:val="32"/>
          <w:szCs w:val="32"/>
        </w:rPr>
        <w:t>部分年初预算项目未能实施完成</w:t>
      </w:r>
      <w:r>
        <w:rPr>
          <w:rFonts w:ascii="仿宋" w:hAnsi="仿宋" w:eastAsia="仿宋" w:cs="fang_song_gb2312"/>
          <w:kern w:val="0"/>
          <w:sz w:val="32"/>
          <w:szCs w:val="32"/>
        </w:rPr>
        <w:t>；与上年决算相比，收、支总计各增加</w:t>
      </w:r>
      <w:r>
        <w:rPr>
          <w:rFonts w:hint="eastAsia" w:ascii="仿宋" w:hAnsi="仿宋" w:eastAsia="仿宋" w:cs="fang_song_gb2312"/>
          <w:kern w:val="0"/>
          <w:sz w:val="32"/>
          <w:szCs w:val="32"/>
          <w:lang w:val="en-US" w:eastAsia="zh-CN"/>
        </w:rPr>
        <w:t>352.29</w:t>
      </w:r>
      <w:r>
        <w:rPr>
          <w:rFonts w:ascii="仿宋" w:hAnsi="仿宋" w:eastAsia="仿宋" w:cs="fang_song_gb2312"/>
          <w:kern w:val="0"/>
          <w:sz w:val="32"/>
          <w:szCs w:val="32"/>
        </w:rPr>
        <w:t>万元，增长</w:t>
      </w:r>
      <w:r>
        <w:rPr>
          <w:rFonts w:hint="eastAsia" w:ascii="仿宋" w:hAnsi="仿宋" w:eastAsia="仿宋" w:cs="fang_song_gb2312"/>
          <w:kern w:val="0"/>
          <w:sz w:val="32"/>
          <w:szCs w:val="32"/>
          <w:lang w:val="en-US" w:eastAsia="zh-CN"/>
        </w:rPr>
        <w:t>15.22</w:t>
      </w:r>
      <w:r>
        <w:rPr>
          <w:rFonts w:ascii="仿宋" w:hAnsi="仿宋" w:eastAsia="仿宋" w:cs="fang_song_gb2312"/>
          <w:kern w:val="0"/>
          <w:sz w:val="32"/>
          <w:szCs w:val="32"/>
        </w:rPr>
        <w:t>%，变动原因：</w:t>
      </w:r>
      <w:r>
        <w:rPr>
          <w:rFonts w:hint="eastAsia" w:ascii="仿宋" w:hAnsi="仿宋" w:eastAsia="仿宋" w:cs="fang_song_gb2312"/>
          <w:kern w:val="0"/>
          <w:sz w:val="32"/>
          <w:szCs w:val="32"/>
        </w:rPr>
        <w:t>增加生态环境监控资金投入</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赤峰市生态环境监控中心 202</w:t>
      </w:r>
      <w:r>
        <w:rPr>
          <w:rFonts w:hint="eastAsia" w:ascii="仿宋" w:hAnsi="仿宋" w:eastAsia="仿宋" w:cs="fang_song_gb2312"/>
          <w:kern w:val="0"/>
          <w:sz w:val="32"/>
          <w:szCs w:val="32"/>
          <w:lang w:val="en-US" w:eastAsia="zh-CN"/>
        </w:rPr>
        <w:t>4</w:t>
      </w:r>
      <w:r>
        <w:rPr>
          <w:rFonts w:ascii="仿宋" w:hAnsi="仿宋" w:eastAsia="仿宋" w:cs="fang_song_gb2312"/>
          <w:kern w:val="0"/>
          <w:sz w:val="32"/>
          <w:szCs w:val="32"/>
        </w:rPr>
        <w:t>年度一般公共预算财政拨款支出决算</w:t>
      </w:r>
      <w:r>
        <w:rPr>
          <w:rFonts w:ascii="仿宋" w:hAnsi="仿宋" w:eastAsia="仿宋" w:cs="仿宋"/>
          <w:w w:val="95"/>
          <w:sz w:val="32"/>
          <w:szCs w:val="32"/>
        </w:rPr>
        <w:t>2,</w:t>
      </w:r>
      <w:r>
        <w:rPr>
          <w:rFonts w:hint="eastAsia" w:ascii="仿宋" w:hAnsi="仿宋" w:eastAsia="仿宋" w:cs="仿宋"/>
          <w:w w:val="95"/>
          <w:sz w:val="32"/>
          <w:szCs w:val="32"/>
          <w:lang w:val="en-US" w:eastAsia="zh-CN"/>
        </w:rPr>
        <w:t>667</w:t>
      </w:r>
      <w:r>
        <w:rPr>
          <w:rFonts w:ascii="仿宋" w:hAnsi="仿宋" w:eastAsia="仿宋" w:cs="仿宋"/>
          <w:w w:val="95"/>
          <w:sz w:val="32"/>
          <w:szCs w:val="32"/>
        </w:rPr>
        <w:t>.</w:t>
      </w:r>
      <w:r>
        <w:rPr>
          <w:rFonts w:hint="eastAsia" w:ascii="仿宋" w:hAnsi="仿宋" w:eastAsia="仿宋" w:cs="仿宋"/>
          <w:w w:val="95"/>
          <w:sz w:val="32"/>
          <w:szCs w:val="32"/>
          <w:lang w:val="en-US" w:eastAsia="zh-CN"/>
        </w:rPr>
        <w:t>03</w:t>
      </w:r>
      <w:r>
        <w:rPr>
          <w:rFonts w:ascii="仿宋" w:hAnsi="仿宋" w:eastAsia="仿宋" w:cs="fang_song_gb2312"/>
          <w:kern w:val="0"/>
          <w:sz w:val="32"/>
          <w:szCs w:val="32"/>
        </w:rPr>
        <w:t>万元。与年初预算</w:t>
      </w:r>
      <w:r>
        <w:rPr>
          <w:rFonts w:hint="eastAsia" w:ascii="仿宋" w:hAnsi="仿宋" w:eastAsia="仿宋" w:cs="fang_song_gb2312"/>
          <w:kern w:val="0"/>
          <w:sz w:val="32"/>
          <w:szCs w:val="32"/>
          <w:lang w:val="en-US" w:eastAsia="zh-CN"/>
        </w:rPr>
        <w:t>3</w:t>
      </w:r>
      <w:r>
        <w:rPr>
          <w:rFonts w:ascii="仿宋" w:hAnsi="仿宋" w:eastAsia="仿宋" w:cs="fang_song_gb2312"/>
          <w:kern w:val="0"/>
          <w:sz w:val="32"/>
          <w:szCs w:val="32"/>
        </w:rPr>
        <w:t>,</w:t>
      </w:r>
      <w:r>
        <w:rPr>
          <w:rFonts w:hint="eastAsia" w:ascii="仿宋" w:hAnsi="仿宋" w:eastAsia="仿宋" w:cs="fang_song_gb2312"/>
          <w:kern w:val="0"/>
          <w:sz w:val="32"/>
          <w:szCs w:val="32"/>
          <w:lang w:val="en-US" w:eastAsia="zh-CN"/>
        </w:rPr>
        <w:t>066</w:t>
      </w:r>
      <w:r>
        <w:rPr>
          <w:rFonts w:hint="eastAsia" w:ascii="仿宋" w:hAnsi="仿宋" w:eastAsia="仿宋" w:cs="fang_song_gb2312"/>
          <w:kern w:val="0"/>
          <w:sz w:val="32"/>
          <w:szCs w:val="32"/>
        </w:rPr>
        <w:t>.</w:t>
      </w:r>
      <w:r>
        <w:rPr>
          <w:rFonts w:hint="eastAsia" w:ascii="仿宋" w:hAnsi="仿宋" w:eastAsia="仿宋" w:cs="fang_song_gb2312"/>
          <w:kern w:val="0"/>
          <w:sz w:val="32"/>
          <w:szCs w:val="32"/>
          <w:lang w:val="en-US" w:eastAsia="zh-CN"/>
        </w:rPr>
        <w:t>23</w:t>
      </w:r>
      <w:r>
        <w:rPr>
          <w:rFonts w:ascii="仿宋" w:hAnsi="仿宋" w:eastAsia="仿宋" w:cs="fang_song_gb2312"/>
          <w:kern w:val="0"/>
          <w:sz w:val="32"/>
          <w:szCs w:val="32"/>
        </w:rPr>
        <w:t>万元相比，完成年初预算的</w:t>
      </w:r>
      <w:r>
        <w:rPr>
          <w:rFonts w:hint="eastAsia" w:ascii="仿宋" w:hAnsi="仿宋" w:eastAsia="仿宋" w:cs="fang_song_gb2312"/>
          <w:kern w:val="0"/>
          <w:sz w:val="32"/>
          <w:szCs w:val="32"/>
        </w:rPr>
        <w:t>8</w:t>
      </w:r>
      <w:r>
        <w:rPr>
          <w:rFonts w:hint="eastAsia" w:ascii="仿宋" w:hAnsi="仿宋" w:eastAsia="仿宋" w:cs="fang_song_gb2312"/>
          <w:kern w:val="0"/>
          <w:sz w:val="32"/>
          <w:szCs w:val="32"/>
          <w:lang w:val="en-US" w:eastAsia="zh-CN"/>
        </w:rPr>
        <w:t>6.98</w:t>
      </w:r>
      <w:r>
        <w:rPr>
          <w:rFonts w:ascii="仿宋" w:hAnsi="仿宋" w:eastAsia="仿宋" w:cs="fang_song_gb2312"/>
          <w:kern w:val="0"/>
          <w:sz w:val="32"/>
          <w:szCs w:val="32"/>
        </w:rPr>
        <w:t>%。其中：</w:t>
      </w:r>
    </w:p>
    <w:p>
      <w:pPr>
        <w:widowControl/>
        <w:spacing w:before="240" w:after="240"/>
        <w:jc w:val="left"/>
        <w:rPr>
          <w:rFonts w:hint="eastAsia" w:ascii="仿宋" w:hAnsi="仿宋" w:eastAsia="仿宋" w:cs="仿宋"/>
          <w:kern w:val="0"/>
          <w:sz w:val="32"/>
          <w:szCs w:val="32"/>
        </w:rPr>
      </w:pPr>
      <w:r>
        <w:rPr>
          <w:rFonts w:hint="eastAsia" w:ascii="仿宋" w:hAnsi="仿宋" w:eastAsia="仿宋" w:cs="仿宋"/>
          <w:b/>
          <w:bCs/>
          <w:kern w:val="0"/>
          <w:sz w:val="32"/>
          <w:szCs w:val="32"/>
        </w:rPr>
        <w:t xml:space="preserve"> （一）一般公共服务（类）</w:t>
      </w:r>
    </w:p>
    <w:p>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一般公共服务类决算数为</w:t>
      </w:r>
      <w:r>
        <w:rPr>
          <w:rFonts w:hint="eastAsia" w:ascii="仿宋" w:hAnsi="仿宋" w:eastAsia="仿宋" w:cs="仿宋"/>
          <w:kern w:val="0"/>
          <w:sz w:val="32"/>
          <w:szCs w:val="32"/>
          <w:u w:val="none"/>
        </w:rPr>
        <w:t> 619.73万元，与年初预算相比减少</w:t>
      </w:r>
      <w:r>
        <w:rPr>
          <w:rFonts w:hint="eastAsia" w:ascii="仿宋" w:hAnsi="仿宋" w:eastAsia="仿宋" w:cs="仿宋"/>
          <w:kern w:val="0"/>
          <w:sz w:val="32"/>
          <w:szCs w:val="32"/>
          <w:u w:val="none"/>
          <w:lang w:val="en-US" w:eastAsia="zh-CN"/>
        </w:rPr>
        <w:t>23.79</w:t>
      </w:r>
      <w:r>
        <w:rPr>
          <w:rFonts w:hint="eastAsia" w:ascii="仿宋" w:hAnsi="仿宋" w:eastAsia="仿宋" w:cs="仿宋"/>
          <w:kern w:val="0"/>
          <w:sz w:val="32"/>
          <w:szCs w:val="32"/>
          <w:u w:val="none"/>
        </w:rPr>
        <w:t>万元。</w:t>
      </w:r>
      <w:r>
        <w:rPr>
          <w:rFonts w:hint="eastAsia" w:ascii="仿宋" w:hAnsi="仿宋" w:eastAsia="仿宋" w:cs="仿宋"/>
          <w:kern w:val="0"/>
          <w:sz w:val="32"/>
          <w:szCs w:val="32"/>
        </w:rPr>
        <w:t>其中：</w:t>
      </w:r>
    </w:p>
    <w:p>
      <w:pPr>
        <w:widowControl/>
        <w:numPr>
          <w:ilvl w:val="0"/>
          <w:numId w:val="1"/>
        </w:numPr>
        <w:spacing w:before="240" w:after="240"/>
        <w:ind w:left="513" w:leftChars="0" w:firstLine="0" w:firstLineChars="0"/>
        <w:rPr>
          <w:rFonts w:hint="eastAsia" w:ascii="仿宋" w:hAnsi="仿宋" w:eastAsia="仿宋" w:cs="仿宋"/>
          <w:kern w:val="0"/>
          <w:sz w:val="32"/>
          <w:szCs w:val="32"/>
        </w:rPr>
      </w:pPr>
      <w:r>
        <w:rPr>
          <w:rFonts w:hint="eastAsia" w:ascii="仿宋" w:hAnsi="仿宋" w:eastAsia="仿宋" w:cs="仿宋"/>
          <w:kern w:val="0"/>
          <w:sz w:val="32"/>
          <w:szCs w:val="32"/>
          <w:lang w:eastAsia="zh-CN"/>
        </w:rPr>
        <w:t>其他一般公共服务支出</w:t>
      </w:r>
      <w:r>
        <w:rPr>
          <w:rFonts w:hint="eastAsia" w:ascii="仿宋" w:hAnsi="仿宋" w:eastAsia="仿宋" w:cs="仿宋"/>
          <w:kern w:val="0"/>
          <w:sz w:val="32"/>
          <w:szCs w:val="32"/>
        </w:rPr>
        <w:t>（款）</w:t>
      </w:r>
      <w:r>
        <w:rPr>
          <w:rFonts w:hint="eastAsia" w:ascii="仿宋" w:hAnsi="仿宋" w:eastAsia="仿宋" w:cs="仿宋"/>
          <w:kern w:val="0"/>
          <w:sz w:val="32"/>
          <w:szCs w:val="32"/>
          <w:lang w:eastAsia="zh-CN"/>
        </w:rPr>
        <w:t>其他一般公共服务支出</w:t>
      </w:r>
      <w:r>
        <w:rPr>
          <w:rFonts w:hint="eastAsia" w:ascii="仿宋" w:hAnsi="仿宋" w:eastAsia="仿宋" w:cs="仿宋"/>
          <w:kern w:val="0"/>
          <w:sz w:val="32"/>
          <w:szCs w:val="32"/>
        </w:rPr>
        <w:t>（项）。年初</w:t>
      </w:r>
      <w:r>
        <w:rPr>
          <w:rFonts w:hint="eastAsia" w:ascii="仿宋" w:hAnsi="仿宋" w:eastAsia="仿宋" w:cs="仿宋"/>
          <w:kern w:val="0"/>
          <w:sz w:val="32"/>
          <w:szCs w:val="32"/>
          <w:u w:val="none"/>
        </w:rPr>
        <w:t>预算</w:t>
      </w:r>
      <w:r>
        <w:rPr>
          <w:rFonts w:hint="eastAsia" w:ascii="仿宋" w:hAnsi="仿宋" w:eastAsia="仿宋" w:cs="仿宋"/>
          <w:kern w:val="0"/>
          <w:sz w:val="32"/>
          <w:szCs w:val="32"/>
          <w:u w:val="none"/>
          <w:lang w:val="en-US" w:eastAsia="zh-CN"/>
        </w:rPr>
        <w:t>643.52</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lang w:val="en-US" w:eastAsia="zh-CN"/>
        </w:rPr>
        <w:t>619.73</w:t>
      </w:r>
      <w:r>
        <w:rPr>
          <w:rFonts w:hint="eastAsia" w:ascii="仿宋" w:hAnsi="仿宋" w:eastAsia="仿宋" w:cs="仿宋"/>
          <w:kern w:val="0"/>
          <w:sz w:val="32"/>
          <w:szCs w:val="32"/>
          <w:u w:val="none"/>
        </w:rPr>
        <w:t>万元，完成年初预算的</w:t>
      </w:r>
      <w:r>
        <w:rPr>
          <w:rFonts w:hint="eastAsia" w:ascii="仿宋" w:hAnsi="仿宋" w:eastAsia="仿宋" w:cs="仿宋"/>
          <w:kern w:val="0"/>
          <w:sz w:val="32"/>
          <w:szCs w:val="32"/>
          <w:u w:val="none"/>
          <w:lang w:val="en-US" w:eastAsia="zh-CN"/>
        </w:rPr>
        <w:t>96.30</w:t>
      </w:r>
      <w:r>
        <w:rPr>
          <w:rFonts w:hint="eastAsia" w:ascii="仿宋" w:hAnsi="仿宋" w:eastAsia="仿宋" w:cs="仿宋"/>
          <w:kern w:val="0"/>
          <w:sz w:val="32"/>
          <w:szCs w:val="32"/>
          <w:u w:val="none"/>
        </w:rPr>
        <w:t>%。决算数与年初预算数的</w:t>
      </w:r>
      <w:r>
        <w:rPr>
          <w:rFonts w:hint="eastAsia" w:ascii="仿宋" w:hAnsi="仿宋" w:eastAsia="仿宋" w:cs="仿宋"/>
          <w:kern w:val="0"/>
          <w:sz w:val="32"/>
          <w:szCs w:val="32"/>
        </w:rPr>
        <w:t>差异原因：</w:t>
      </w:r>
      <w:r>
        <w:rPr>
          <w:rFonts w:hint="eastAsia" w:ascii="仿宋" w:hAnsi="仿宋" w:eastAsia="仿宋" w:cs="仿宋"/>
          <w:kern w:val="0"/>
          <w:sz w:val="32"/>
          <w:szCs w:val="32"/>
          <w:lang w:eastAsia="zh-CN"/>
        </w:rPr>
        <w:t>预算项目已完成</w:t>
      </w:r>
      <w:r>
        <w:rPr>
          <w:rFonts w:hint="eastAsia" w:ascii="仿宋" w:hAnsi="仿宋" w:eastAsia="仿宋" w:cs="仿宋"/>
          <w:kern w:val="0"/>
          <w:sz w:val="32"/>
          <w:szCs w:val="32"/>
        </w:rPr>
        <w:t>。</w:t>
      </w:r>
    </w:p>
    <w:p>
      <w:pPr>
        <w:widowControl/>
        <w:numPr>
          <w:ilvl w:val="0"/>
          <w:numId w:val="0"/>
        </w:numPr>
        <w:spacing w:before="240" w:after="240"/>
        <w:ind w:left="513" w:leftChars="0"/>
        <w:rPr>
          <w:rFonts w:ascii="楷体" w:hAnsi="楷体" w:eastAsia="楷体"/>
          <w:b w:val="0"/>
          <w:bCs/>
          <w:sz w:val="32"/>
        </w:rPr>
      </w:pPr>
      <w:r>
        <w:rPr>
          <w:rFonts w:ascii="楷体" w:hAnsi="楷体" w:eastAsia="楷体"/>
          <w:b w:val="0"/>
          <w:bCs/>
          <w:sz w:val="32"/>
        </w:rPr>
        <w:t>（</w:t>
      </w:r>
      <w:r>
        <w:rPr>
          <w:rFonts w:hint="eastAsia" w:ascii="楷体" w:hAnsi="楷体" w:eastAsia="楷体"/>
          <w:b w:val="0"/>
          <w:bCs/>
          <w:sz w:val="32"/>
          <w:lang w:eastAsia="zh-CN"/>
        </w:rPr>
        <w:t>二</w:t>
      </w:r>
      <w:r>
        <w:rPr>
          <w:rFonts w:ascii="楷体" w:hAnsi="楷体" w:eastAsia="楷体"/>
          <w:b w:val="0"/>
          <w:bCs/>
          <w:sz w:val="32"/>
        </w:rPr>
        <w:t>）</w:t>
      </w:r>
      <w:r>
        <w:rPr>
          <w:rFonts w:hint="eastAsia" w:ascii="楷体" w:hAnsi="楷体" w:eastAsia="楷体"/>
          <w:b w:val="0"/>
          <w:bCs/>
          <w:sz w:val="32"/>
        </w:rPr>
        <w:t>科学技术支出</w:t>
      </w:r>
      <w:r>
        <w:rPr>
          <w:rFonts w:ascii="楷体" w:hAnsi="楷体" w:eastAsia="楷体"/>
          <w:b w:val="0"/>
          <w:bCs/>
          <w:sz w:val="32"/>
        </w:rPr>
        <w:t>（类）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hint="eastAsia" w:ascii="仿宋" w:hAnsi="仿宋" w:eastAsia="仿宋" w:cs="fang_song_gb2312"/>
          <w:kern w:val="0"/>
          <w:sz w:val="32"/>
          <w:szCs w:val="32"/>
        </w:rPr>
        <w:t>科学技术支出</w:t>
      </w:r>
      <w:r>
        <w:rPr>
          <w:rFonts w:ascii="仿宋" w:hAnsi="仿宋" w:eastAsia="仿宋" w:cs="fang_song_gb2312"/>
          <w:kern w:val="0"/>
          <w:sz w:val="32"/>
          <w:szCs w:val="32"/>
        </w:rPr>
        <w:t>类决算数为</w:t>
      </w:r>
      <w:r>
        <w:rPr>
          <w:rFonts w:hint="eastAsia" w:ascii="仿宋" w:hAnsi="仿宋" w:eastAsia="仿宋" w:cs="fang_song_gb2312"/>
          <w:kern w:val="0"/>
          <w:sz w:val="32"/>
          <w:szCs w:val="32"/>
          <w:lang w:val="en-US" w:eastAsia="zh-CN"/>
        </w:rPr>
        <w:t>0.31</w:t>
      </w:r>
      <w:r>
        <w:rPr>
          <w:rFonts w:ascii="仿宋" w:hAnsi="仿宋" w:eastAsia="仿宋" w:cs="fang_song_gb2312"/>
          <w:kern w:val="0"/>
          <w:sz w:val="32"/>
          <w:szCs w:val="32"/>
        </w:rPr>
        <w:t>万元，与年初预算相比减少</w:t>
      </w:r>
      <w:r>
        <w:rPr>
          <w:rFonts w:hint="eastAsia" w:ascii="仿宋" w:hAnsi="仿宋" w:eastAsia="仿宋" w:cs="fang_song_gb2312"/>
          <w:kern w:val="0"/>
          <w:sz w:val="32"/>
          <w:szCs w:val="32"/>
          <w:lang w:val="en-US" w:eastAsia="zh-CN"/>
        </w:rPr>
        <w:t>4.95</w:t>
      </w:r>
      <w:r>
        <w:rPr>
          <w:rFonts w:ascii="仿宋" w:hAnsi="仿宋" w:eastAsia="仿宋" w:cs="fang_song_gb2312"/>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1．</w:t>
      </w:r>
      <w:r>
        <w:rPr>
          <w:rFonts w:hint="eastAsia" w:ascii="仿宋" w:hAnsi="仿宋" w:eastAsia="仿宋" w:cs="fang_song_gb2312"/>
          <w:kern w:val="0"/>
          <w:sz w:val="32"/>
          <w:szCs w:val="32"/>
        </w:rPr>
        <w:t>技术研究与开发</w:t>
      </w:r>
      <w:r>
        <w:rPr>
          <w:rFonts w:ascii="仿宋" w:hAnsi="仿宋" w:eastAsia="仿宋" w:cs="fang_song_gb2312"/>
          <w:kern w:val="0"/>
          <w:sz w:val="32"/>
          <w:szCs w:val="32"/>
        </w:rPr>
        <w:t>（款）</w:t>
      </w:r>
      <w:r>
        <w:rPr>
          <w:rFonts w:hint="eastAsia" w:ascii="仿宋" w:hAnsi="仿宋" w:eastAsia="仿宋" w:cs="fang_song_gb2312"/>
          <w:kern w:val="0"/>
          <w:sz w:val="32"/>
          <w:szCs w:val="32"/>
        </w:rPr>
        <w:t>科技成果转化与扩散</w:t>
      </w:r>
      <w:r>
        <w:rPr>
          <w:rFonts w:ascii="仿宋" w:hAnsi="仿宋" w:eastAsia="仿宋" w:cs="fang_song_gb2312"/>
          <w:kern w:val="0"/>
          <w:sz w:val="32"/>
          <w:szCs w:val="32"/>
        </w:rPr>
        <w:t>（项）。年初预算</w:t>
      </w:r>
      <w:r>
        <w:rPr>
          <w:rFonts w:hint="eastAsia" w:ascii="仿宋" w:hAnsi="仿宋" w:eastAsia="仿宋" w:cs="fang_song_gb2312"/>
          <w:kern w:val="0"/>
          <w:sz w:val="32"/>
          <w:szCs w:val="32"/>
          <w:lang w:val="en-US" w:eastAsia="zh-CN"/>
        </w:rPr>
        <w:t>5.26</w:t>
      </w:r>
      <w:r>
        <w:rPr>
          <w:rFonts w:ascii="仿宋" w:hAnsi="仿宋" w:eastAsia="仿宋" w:cs="fang_song_gb2312"/>
          <w:kern w:val="0"/>
          <w:sz w:val="32"/>
          <w:szCs w:val="32"/>
        </w:rPr>
        <w:t>万元，支出决算</w:t>
      </w:r>
      <w:r>
        <w:rPr>
          <w:rFonts w:hint="eastAsia" w:ascii="仿宋" w:hAnsi="仿宋" w:eastAsia="仿宋" w:cs="fang_song_gb2312"/>
          <w:kern w:val="0"/>
          <w:sz w:val="32"/>
          <w:szCs w:val="32"/>
          <w:lang w:val="en-US" w:eastAsia="zh-CN"/>
        </w:rPr>
        <w:t>0.31</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lang w:val="en-US" w:eastAsia="zh-CN"/>
        </w:rPr>
        <w:t>5.89</w:t>
      </w:r>
      <w:r>
        <w:rPr>
          <w:rFonts w:ascii="仿宋" w:hAnsi="仿宋" w:eastAsia="仿宋" w:cs="fang_song_gb2312"/>
          <w:kern w:val="0"/>
          <w:sz w:val="32"/>
          <w:szCs w:val="32"/>
        </w:rPr>
        <w:t>%。决算数与年初预算数的差异原因：</w:t>
      </w:r>
      <w:r>
        <w:rPr>
          <w:rFonts w:hint="eastAsia" w:ascii="仿宋" w:hAnsi="仿宋" w:eastAsia="仿宋" w:cs="fang_song_gb2312"/>
          <w:kern w:val="0"/>
          <w:sz w:val="32"/>
          <w:szCs w:val="32"/>
        </w:rPr>
        <w:t>预算项目</w:t>
      </w:r>
      <w:r>
        <w:rPr>
          <w:rFonts w:hint="eastAsia" w:ascii="仿宋" w:hAnsi="仿宋" w:eastAsia="仿宋" w:cs="fang_song_gb2312"/>
          <w:kern w:val="0"/>
          <w:sz w:val="32"/>
          <w:szCs w:val="32"/>
          <w:lang w:eastAsia="zh-CN"/>
        </w:rPr>
        <w:t>已</w:t>
      </w:r>
      <w:r>
        <w:rPr>
          <w:rFonts w:hint="eastAsia" w:ascii="仿宋" w:hAnsi="仿宋" w:eastAsia="仿宋" w:cs="fang_song_gb2312"/>
          <w:kern w:val="0"/>
          <w:sz w:val="32"/>
          <w:szCs w:val="32"/>
        </w:rPr>
        <w:t>完成</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ascii="楷体" w:hAnsi="楷体" w:eastAsia="楷体"/>
          <w:b w:val="0"/>
          <w:bCs/>
          <w:sz w:val="32"/>
        </w:rPr>
        <w:t>（</w:t>
      </w:r>
      <w:r>
        <w:rPr>
          <w:rFonts w:hint="eastAsia" w:ascii="楷体" w:hAnsi="楷体" w:eastAsia="楷体"/>
          <w:b w:val="0"/>
          <w:bCs/>
          <w:sz w:val="32"/>
          <w:lang w:eastAsia="zh-CN"/>
        </w:rPr>
        <w:t>三</w:t>
      </w:r>
      <w:r>
        <w:rPr>
          <w:rFonts w:ascii="楷体" w:hAnsi="楷体" w:eastAsia="楷体"/>
          <w:b w:val="0"/>
          <w:bCs/>
          <w:sz w:val="32"/>
        </w:rPr>
        <w:t>）社会保障和就业支出（类）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社会保障和就业支出类决算数为</w:t>
      </w:r>
      <w:r>
        <w:rPr>
          <w:rFonts w:hint="eastAsia" w:ascii="仿宋" w:hAnsi="仿宋" w:eastAsia="仿宋" w:cs="fang_song_gb2312"/>
          <w:kern w:val="0"/>
          <w:sz w:val="32"/>
          <w:szCs w:val="32"/>
          <w:lang w:val="en-US" w:eastAsia="zh-CN"/>
        </w:rPr>
        <w:t>197.75</w:t>
      </w:r>
      <w:r>
        <w:rPr>
          <w:rFonts w:ascii="仿宋" w:hAnsi="仿宋" w:eastAsia="仿宋" w:cs="fang_song_gb2312"/>
          <w:kern w:val="0"/>
          <w:sz w:val="32"/>
          <w:szCs w:val="32"/>
        </w:rPr>
        <w:t>万元，与年初预算相比</w:t>
      </w:r>
      <w:r>
        <w:rPr>
          <w:rFonts w:hint="eastAsia" w:ascii="仿宋" w:hAnsi="仿宋" w:eastAsia="仿宋" w:cs="fang_song_gb2312"/>
          <w:kern w:val="0"/>
          <w:sz w:val="32"/>
          <w:szCs w:val="32"/>
          <w:lang w:eastAsia="zh-CN"/>
        </w:rPr>
        <w:t>减少</w:t>
      </w:r>
      <w:r>
        <w:rPr>
          <w:rFonts w:hint="eastAsia" w:ascii="仿宋" w:hAnsi="仿宋" w:eastAsia="仿宋" w:cs="fang_song_gb2312"/>
          <w:kern w:val="0"/>
          <w:sz w:val="32"/>
          <w:szCs w:val="32"/>
        </w:rPr>
        <w:t>1</w:t>
      </w:r>
      <w:r>
        <w:rPr>
          <w:rFonts w:hint="eastAsia" w:ascii="仿宋" w:hAnsi="仿宋" w:eastAsia="仿宋" w:cs="fang_song_gb2312"/>
          <w:kern w:val="0"/>
          <w:sz w:val="32"/>
          <w:szCs w:val="32"/>
          <w:lang w:val="en-US" w:eastAsia="zh-CN"/>
        </w:rPr>
        <w:t>9.44</w:t>
      </w:r>
      <w:r>
        <w:rPr>
          <w:rFonts w:ascii="仿宋" w:hAnsi="仿宋" w:eastAsia="仿宋" w:cs="fang_song_gb2312"/>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1．行政事业单位养老支出（款）事业单位离退休（项）。年初预算</w:t>
      </w:r>
      <w:r>
        <w:rPr>
          <w:rFonts w:hint="eastAsia" w:ascii="仿宋_GB2312" w:eastAsia="仿宋_GB2312"/>
          <w:sz w:val="32"/>
          <w:szCs w:val="32"/>
        </w:rPr>
        <w:t>50.81</w:t>
      </w:r>
      <w:r>
        <w:rPr>
          <w:rFonts w:ascii="仿宋" w:hAnsi="仿宋" w:eastAsia="仿宋" w:cs="fang_song_gb2312"/>
          <w:kern w:val="0"/>
          <w:sz w:val="32"/>
          <w:szCs w:val="32"/>
        </w:rPr>
        <w:t>万元，支出决算</w:t>
      </w:r>
      <w:r>
        <w:rPr>
          <w:rFonts w:hint="eastAsia" w:ascii="仿宋" w:hAnsi="仿宋" w:eastAsia="仿宋" w:cs="fang_song_gb2312"/>
          <w:kern w:val="0"/>
          <w:sz w:val="32"/>
          <w:szCs w:val="32"/>
          <w:lang w:val="en-US" w:eastAsia="zh-CN"/>
        </w:rPr>
        <w:t>50.52</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rPr>
        <w:t>9</w:t>
      </w:r>
      <w:r>
        <w:rPr>
          <w:rFonts w:hint="eastAsia" w:ascii="仿宋" w:hAnsi="仿宋" w:eastAsia="仿宋" w:cs="fang_song_gb2312"/>
          <w:kern w:val="0"/>
          <w:sz w:val="32"/>
          <w:szCs w:val="32"/>
          <w:lang w:val="en-US" w:eastAsia="zh-CN"/>
        </w:rPr>
        <w:t>9.43</w:t>
      </w:r>
      <w:r>
        <w:rPr>
          <w:rFonts w:ascii="仿宋" w:hAnsi="仿宋" w:eastAsia="仿宋" w:cs="fang_song_gb2312"/>
          <w:kern w:val="0"/>
          <w:sz w:val="32"/>
          <w:szCs w:val="32"/>
        </w:rPr>
        <w:t>%。决算数与年初预算数的差异原因：</w:t>
      </w:r>
      <w:r>
        <w:rPr>
          <w:rFonts w:hint="eastAsia" w:ascii="仿宋" w:hAnsi="仿宋" w:eastAsia="仿宋" w:cs="fang_song_gb2312"/>
          <w:kern w:val="0"/>
          <w:sz w:val="32"/>
          <w:szCs w:val="32"/>
        </w:rPr>
        <w:t>严格按照缴费核定数支出</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2．行政事业单位养老支出（款）机关事业单位基本养老保险缴费支出（项）。年初预算</w:t>
      </w:r>
      <w:r>
        <w:rPr>
          <w:rFonts w:hint="eastAsia" w:ascii="仿宋" w:hAnsi="仿宋" w:eastAsia="仿宋" w:cs="fang_song_gb2312"/>
          <w:kern w:val="0"/>
          <w:sz w:val="32"/>
          <w:szCs w:val="32"/>
        </w:rPr>
        <w:t>1</w:t>
      </w:r>
      <w:r>
        <w:rPr>
          <w:rFonts w:hint="eastAsia" w:ascii="仿宋" w:hAnsi="仿宋" w:eastAsia="仿宋" w:cs="fang_song_gb2312"/>
          <w:kern w:val="0"/>
          <w:sz w:val="32"/>
          <w:szCs w:val="32"/>
          <w:lang w:val="en-US" w:eastAsia="zh-CN"/>
        </w:rPr>
        <w:t>58.38</w:t>
      </w:r>
      <w:r>
        <w:rPr>
          <w:rFonts w:ascii="仿宋" w:hAnsi="仿宋" w:eastAsia="仿宋" w:cs="fang_song_gb2312"/>
          <w:kern w:val="0"/>
          <w:sz w:val="32"/>
          <w:szCs w:val="32"/>
        </w:rPr>
        <w:t>万元，支出决算</w:t>
      </w:r>
      <w:r>
        <w:rPr>
          <w:rFonts w:hint="eastAsia" w:ascii="仿宋" w:hAnsi="仿宋" w:eastAsia="仿宋" w:cs="fang_song_gb2312"/>
          <w:kern w:val="0"/>
          <w:sz w:val="32"/>
          <w:szCs w:val="32"/>
        </w:rPr>
        <w:t>1</w:t>
      </w:r>
      <w:r>
        <w:rPr>
          <w:rFonts w:hint="eastAsia" w:ascii="仿宋" w:hAnsi="仿宋" w:eastAsia="仿宋" w:cs="fang_song_gb2312"/>
          <w:kern w:val="0"/>
          <w:sz w:val="32"/>
          <w:szCs w:val="32"/>
          <w:lang w:val="en-US" w:eastAsia="zh-CN"/>
        </w:rPr>
        <w:t>41.10</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lang w:val="en-US" w:eastAsia="zh-CN"/>
        </w:rPr>
        <w:t>89.09</w:t>
      </w:r>
      <w:r>
        <w:rPr>
          <w:rFonts w:ascii="仿宋" w:hAnsi="仿宋" w:eastAsia="仿宋" w:cs="fang_song_gb2312"/>
          <w:kern w:val="0"/>
          <w:sz w:val="32"/>
          <w:szCs w:val="32"/>
        </w:rPr>
        <w:t>%。决算数与年初预算数的差异原因：</w:t>
      </w:r>
      <w:r>
        <w:rPr>
          <w:rFonts w:hint="eastAsia" w:ascii="仿宋" w:hAnsi="仿宋" w:eastAsia="仿宋" w:cs="fang_song_gb2312"/>
          <w:kern w:val="0"/>
          <w:sz w:val="32"/>
          <w:szCs w:val="32"/>
        </w:rPr>
        <w:t>严格按照缴费核定数支出</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3．</w:t>
      </w:r>
      <w:r>
        <w:rPr>
          <w:rFonts w:hint="eastAsia" w:ascii="仿宋" w:hAnsi="仿宋" w:eastAsia="仿宋" w:cs="fang_song_gb2312"/>
          <w:kern w:val="0"/>
          <w:sz w:val="32"/>
          <w:szCs w:val="32"/>
        </w:rPr>
        <w:t>其他社会保障和就业支出</w:t>
      </w:r>
      <w:r>
        <w:rPr>
          <w:rFonts w:ascii="仿宋" w:hAnsi="仿宋" w:eastAsia="仿宋" w:cs="fang_song_gb2312"/>
          <w:kern w:val="0"/>
          <w:sz w:val="32"/>
          <w:szCs w:val="32"/>
        </w:rPr>
        <w:t>（款）</w:t>
      </w:r>
      <w:r>
        <w:rPr>
          <w:rFonts w:hint="eastAsia" w:ascii="仿宋" w:hAnsi="仿宋" w:eastAsia="仿宋" w:cs="fang_song_gb2312"/>
          <w:kern w:val="0"/>
          <w:sz w:val="32"/>
          <w:szCs w:val="32"/>
        </w:rPr>
        <w:t>其他社会保障和就业支出</w:t>
      </w:r>
      <w:r>
        <w:rPr>
          <w:rFonts w:ascii="仿宋" w:hAnsi="仿宋" w:eastAsia="仿宋" w:cs="fang_song_gb2312"/>
          <w:kern w:val="0"/>
          <w:sz w:val="32"/>
          <w:szCs w:val="32"/>
        </w:rPr>
        <w:t>（项）。年初预算</w:t>
      </w:r>
      <w:r>
        <w:rPr>
          <w:rFonts w:hint="eastAsia" w:ascii="仿宋_GB2312" w:eastAsia="仿宋_GB2312"/>
          <w:sz w:val="32"/>
          <w:szCs w:val="32"/>
        </w:rPr>
        <w:t>7.99</w:t>
      </w:r>
      <w:r>
        <w:rPr>
          <w:rFonts w:ascii="仿宋" w:hAnsi="仿宋" w:eastAsia="仿宋" w:cs="fang_song_gb2312"/>
          <w:kern w:val="0"/>
          <w:sz w:val="32"/>
          <w:szCs w:val="32"/>
        </w:rPr>
        <w:t>万元</w:t>
      </w:r>
      <w:r>
        <w:rPr>
          <w:rFonts w:hint="eastAsia" w:ascii="仿宋" w:hAnsi="仿宋" w:eastAsia="仿宋" w:cs="fang_song_gb2312"/>
          <w:kern w:val="0"/>
          <w:sz w:val="32"/>
          <w:szCs w:val="32"/>
          <w:lang w:eastAsia="zh-CN"/>
        </w:rPr>
        <w:t>，</w:t>
      </w:r>
      <w:r>
        <w:rPr>
          <w:rFonts w:ascii="仿宋" w:hAnsi="仿宋" w:eastAsia="仿宋" w:cs="fang_song_gb2312"/>
          <w:kern w:val="0"/>
          <w:sz w:val="32"/>
          <w:szCs w:val="32"/>
        </w:rPr>
        <w:t>支出决算</w:t>
      </w:r>
      <w:r>
        <w:rPr>
          <w:rFonts w:hint="eastAsia" w:ascii="仿宋" w:hAnsi="仿宋" w:eastAsia="仿宋" w:cs="fang_song_gb2312"/>
          <w:kern w:val="0"/>
          <w:sz w:val="32"/>
          <w:szCs w:val="32"/>
          <w:lang w:val="en-US" w:eastAsia="zh-CN"/>
        </w:rPr>
        <w:t>6.14</w:t>
      </w:r>
      <w:r>
        <w:rPr>
          <w:rFonts w:ascii="仿宋" w:hAnsi="仿宋" w:eastAsia="仿宋" w:cs="fang_song_gb2312"/>
          <w:kern w:val="0"/>
          <w:sz w:val="32"/>
          <w:szCs w:val="32"/>
        </w:rPr>
        <w:t>万元，完成预算的</w:t>
      </w:r>
      <w:r>
        <w:rPr>
          <w:rFonts w:hint="eastAsia" w:ascii="仿宋" w:hAnsi="仿宋" w:eastAsia="仿宋" w:cs="fang_song_gb2312"/>
          <w:kern w:val="0"/>
          <w:sz w:val="32"/>
          <w:szCs w:val="32"/>
          <w:lang w:val="en-US" w:eastAsia="zh-CN"/>
        </w:rPr>
        <w:t>76.85</w:t>
      </w:r>
      <w:r>
        <w:rPr>
          <w:rFonts w:ascii="仿宋" w:hAnsi="仿宋" w:eastAsia="仿宋" w:cs="fang_song_gb2312"/>
          <w:kern w:val="0"/>
          <w:sz w:val="32"/>
          <w:szCs w:val="32"/>
        </w:rPr>
        <w:t>%。决算数与年初预算数的差异原因：</w:t>
      </w:r>
      <w:r>
        <w:rPr>
          <w:rFonts w:hint="eastAsia" w:ascii="仿宋" w:hAnsi="仿宋" w:eastAsia="仿宋" w:cs="fang_song_gb2312"/>
          <w:kern w:val="0"/>
          <w:sz w:val="32"/>
          <w:szCs w:val="32"/>
        </w:rPr>
        <w:t>严格按照缴费核定数支出</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ascii="楷体" w:hAnsi="楷体" w:eastAsia="楷体"/>
          <w:b w:val="0"/>
          <w:bCs/>
          <w:sz w:val="32"/>
        </w:rPr>
        <w:t>（</w:t>
      </w:r>
      <w:r>
        <w:rPr>
          <w:rFonts w:hint="eastAsia" w:ascii="楷体" w:hAnsi="楷体" w:eastAsia="楷体"/>
          <w:b w:val="0"/>
          <w:bCs/>
          <w:sz w:val="32"/>
          <w:lang w:eastAsia="zh-CN"/>
        </w:rPr>
        <w:t>四</w:t>
      </w:r>
      <w:r>
        <w:rPr>
          <w:rFonts w:ascii="楷体" w:hAnsi="楷体" w:eastAsia="楷体"/>
          <w:b w:val="0"/>
          <w:bCs/>
          <w:sz w:val="32"/>
        </w:rPr>
        <w:t>）卫生健康支出（类）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 xml:space="preserve">卫生健康支出类决算数为 </w:t>
      </w:r>
      <w:r>
        <w:rPr>
          <w:rFonts w:hint="eastAsia" w:ascii="仿宋" w:hAnsi="仿宋" w:eastAsia="仿宋" w:cs="fang_song_gb2312"/>
          <w:kern w:val="0"/>
          <w:sz w:val="32"/>
          <w:szCs w:val="32"/>
          <w:lang w:val="en-US" w:eastAsia="zh-CN"/>
        </w:rPr>
        <w:t>80.29</w:t>
      </w:r>
      <w:r>
        <w:rPr>
          <w:rFonts w:ascii="仿宋" w:hAnsi="仿宋" w:eastAsia="仿宋" w:cs="fang_song_gb2312"/>
          <w:kern w:val="0"/>
          <w:sz w:val="32"/>
          <w:szCs w:val="32"/>
        </w:rPr>
        <w:t>万元，与年初预算相比减少</w:t>
      </w:r>
      <w:r>
        <w:rPr>
          <w:rFonts w:hint="eastAsia" w:ascii="仿宋" w:hAnsi="仿宋" w:eastAsia="仿宋" w:cs="fang_song_gb2312"/>
          <w:kern w:val="0"/>
          <w:sz w:val="32"/>
          <w:szCs w:val="32"/>
          <w:lang w:val="en-US" w:eastAsia="zh-CN"/>
        </w:rPr>
        <w:t>1.15</w:t>
      </w:r>
      <w:r>
        <w:rPr>
          <w:rFonts w:ascii="仿宋" w:hAnsi="仿宋" w:eastAsia="仿宋" w:cs="fang_song_gb2312"/>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1．行政事业单位医疗（款）事业单位医疗（项）。年初预算</w:t>
      </w:r>
      <w:r>
        <w:rPr>
          <w:rFonts w:hint="eastAsia" w:ascii="仿宋_GB2312" w:eastAsia="仿宋_GB2312"/>
          <w:sz w:val="32"/>
          <w:szCs w:val="32"/>
        </w:rPr>
        <w:t>81.44</w:t>
      </w:r>
      <w:r>
        <w:rPr>
          <w:rFonts w:ascii="仿宋" w:hAnsi="仿宋" w:eastAsia="仿宋" w:cs="fang_song_gb2312"/>
          <w:kern w:val="0"/>
          <w:sz w:val="32"/>
          <w:szCs w:val="32"/>
        </w:rPr>
        <w:t>万元，支出决算</w:t>
      </w:r>
      <w:r>
        <w:rPr>
          <w:rFonts w:hint="eastAsia" w:ascii="仿宋" w:hAnsi="仿宋" w:eastAsia="仿宋" w:cs="fang_song_gb2312"/>
          <w:kern w:val="0"/>
          <w:sz w:val="32"/>
          <w:szCs w:val="32"/>
        </w:rPr>
        <w:t>7</w:t>
      </w:r>
      <w:r>
        <w:rPr>
          <w:rFonts w:hint="eastAsia" w:ascii="仿宋" w:hAnsi="仿宋" w:eastAsia="仿宋" w:cs="fang_song_gb2312"/>
          <w:kern w:val="0"/>
          <w:sz w:val="32"/>
          <w:szCs w:val="32"/>
          <w:lang w:val="en-US" w:eastAsia="zh-CN"/>
        </w:rPr>
        <w:t>8.11</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rPr>
        <w:t>9</w:t>
      </w:r>
      <w:r>
        <w:rPr>
          <w:rFonts w:hint="eastAsia" w:ascii="仿宋" w:hAnsi="仿宋" w:eastAsia="仿宋" w:cs="fang_song_gb2312"/>
          <w:kern w:val="0"/>
          <w:sz w:val="32"/>
          <w:szCs w:val="32"/>
          <w:lang w:val="en-US" w:eastAsia="zh-CN"/>
        </w:rPr>
        <w:t>5.91</w:t>
      </w:r>
      <w:r>
        <w:rPr>
          <w:rFonts w:ascii="仿宋" w:hAnsi="仿宋" w:eastAsia="仿宋" w:cs="fang_song_gb2312"/>
          <w:kern w:val="0"/>
          <w:sz w:val="32"/>
          <w:szCs w:val="32"/>
        </w:rPr>
        <w:t>%。决算数与年初预算数的差异原因：</w:t>
      </w:r>
      <w:r>
        <w:rPr>
          <w:rFonts w:hint="eastAsia" w:ascii="仿宋" w:hAnsi="仿宋" w:eastAsia="仿宋" w:cs="fang_song_gb2312"/>
          <w:kern w:val="0"/>
          <w:sz w:val="32"/>
          <w:szCs w:val="32"/>
        </w:rPr>
        <w:t>严格按照缴费核定数支出</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2．行政事业单位医疗（款）公务员医疗补助（项）。年初预算</w:t>
      </w:r>
      <w:r>
        <w:rPr>
          <w:rFonts w:hint="eastAsia" w:ascii="仿宋" w:hAnsi="仿宋" w:eastAsia="仿宋" w:cs="fang_song_gb2312"/>
          <w:kern w:val="0"/>
          <w:sz w:val="32"/>
          <w:szCs w:val="32"/>
          <w:lang w:val="en-US" w:eastAsia="zh-CN"/>
        </w:rPr>
        <w:t>0</w:t>
      </w:r>
      <w:r>
        <w:rPr>
          <w:rFonts w:ascii="仿宋" w:hAnsi="仿宋" w:eastAsia="仿宋" w:cs="fang_song_gb2312"/>
          <w:kern w:val="0"/>
          <w:sz w:val="32"/>
          <w:szCs w:val="32"/>
        </w:rPr>
        <w:t>万元，</w:t>
      </w:r>
      <w:r>
        <w:rPr>
          <w:rFonts w:hint="eastAsia" w:ascii="仿宋" w:hAnsi="仿宋" w:eastAsia="仿宋" w:cs="fang_song_gb2312"/>
          <w:color w:val="auto"/>
          <w:kern w:val="0"/>
          <w:sz w:val="32"/>
          <w:szCs w:val="32"/>
          <w:lang w:eastAsia="zh-CN"/>
        </w:rPr>
        <w:t>追加</w:t>
      </w:r>
      <w:r>
        <w:rPr>
          <w:rFonts w:hint="eastAsia" w:ascii="仿宋" w:hAnsi="仿宋" w:eastAsia="仿宋" w:cs="fang_song_gb2312"/>
          <w:kern w:val="0"/>
          <w:sz w:val="32"/>
          <w:szCs w:val="32"/>
          <w:lang w:eastAsia="zh-CN"/>
        </w:rPr>
        <w:t>预算金额</w:t>
      </w:r>
      <w:r>
        <w:rPr>
          <w:rFonts w:hint="eastAsia" w:ascii="仿宋" w:hAnsi="仿宋" w:eastAsia="仿宋" w:cs="fang_song_gb2312"/>
          <w:kern w:val="0"/>
          <w:sz w:val="32"/>
          <w:szCs w:val="32"/>
          <w:lang w:val="en-US" w:eastAsia="zh-CN"/>
        </w:rPr>
        <w:t>3.92万元</w:t>
      </w:r>
      <w:r>
        <w:rPr>
          <w:rFonts w:hint="eastAsia" w:ascii="仿宋" w:hAnsi="仿宋" w:eastAsia="仿宋" w:cs="fang_song_gb2312"/>
          <w:color w:val="auto"/>
          <w:kern w:val="0"/>
          <w:sz w:val="32"/>
          <w:szCs w:val="32"/>
          <w:lang w:val="en-US" w:eastAsia="zh-CN"/>
        </w:rPr>
        <w:t>，</w:t>
      </w:r>
      <w:r>
        <w:rPr>
          <w:rFonts w:ascii="仿宋" w:hAnsi="仿宋" w:eastAsia="仿宋" w:cs="fang_song_gb2312"/>
          <w:kern w:val="0"/>
          <w:sz w:val="32"/>
          <w:szCs w:val="32"/>
        </w:rPr>
        <w:t>支出决算</w:t>
      </w:r>
      <w:r>
        <w:rPr>
          <w:rFonts w:hint="eastAsia" w:ascii="仿宋" w:hAnsi="仿宋" w:eastAsia="仿宋" w:cs="fang_song_gb2312"/>
          <w:kern w:val="0"/>
          <w:sz w:val="32"/>
          <w:szCs w:val="32"/>
          <w:lang w:val="en-US" w:eastAsia="zh-CN"/>
        </w:rPr>
        <w:t>2.18</w:t>
      </w:r>
      <w:r>
        <w:rPr>
          <w:rFonts w:ascii="仿宋" w:hAnsi="仿宋" w:eastAsia="仿宋" w:cs="fang_song_gb2312"/>
          <w:kern w:val="0"/>
          <w:sz w:val="32"/>
          <w:szCs w:val="32"/>
        </w:rPr>
        <w:t>万元，完成预算的</w:t>
      </w:r>
      <w:r>
        <w:rPr>
          <w:rFonts w:hint="eastAsia" w:ascii="仿宋" w:hAnsi="仿宋" w:eastAsia="仿宋" w:cs="fang_song_gb2312"/>
          <w:kern w:val="0"/>
          <w:sz w:val="32"/>
          <w:szCs w:val="32"/>
          <w:lang w:val="en-US" w:eastAsia="zh-CN"/>
        </w:rPr>
        <w:t>55.61</w:t>
      </w:r>
      <w:r>
        <w:rPr>
          <w:rFonts w:ascii="仿宋" w:hAnsi="仿宋" w:eastAsia="仿宋" w:cs="fang_song_gb2312"/>
          <w:kern w:val="0"/>
          <w:sz w:val="32"/>
          <w:szCs w:val="32"/>
        </w:rPr>
        <w:t>%。决算数与预算数的差异原因：</w:t>
      </w:r>
      <w:r>
        <w:rPr>
          <w:rFonts w:hint="eastAsia" w:ascii="仿宋" w:hAnsi="仿宋" w:eastAsia="仿宋" w:cs="fang_song_gb2312"/>
          <w:kern w:val="0"/>
          <w:sz w:val="32"/>
          <w:szCs w:val="32"/>
        </w:rPr>
        <w:t>严格按照缴费核定数支出</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ascii="楷体" w:hAnsi="楷体" w:eastAsia="楷体"/>
          <w:b w:val="0"/>
          <w:bCs/>
          <w:sz w:val="32"/>
        </w:rPr>
        <w:t>（四）</w:t>
      </w:r>
      <w:r>
        <w:rPr>
          <w:rFonts w:hint="eastAsia" w:ascii="楷体" w:hAnsi="楷体" w:eastAsia="楷体"/>
          <w:b w:val="0"/>
          <w:bCs/>
          <w:sz w:val="32"/>
        </w:rPr>
        <w:t>节能环保支出（类）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hint="eastAsia" w:ascii="仿宋" w:hAnsi="仿宋" w:eastAsia="仿宋" w:cs="fang_song_gb2312"/>
          <w:kern w:val="0"/>
          <w:sz w:val="32"/>
          <w:szCs w:val="32"/>
        </w:rPr>
        <w:t>节能环保支出类决算数为1</w:t>
      </w:r>
      <w:r>
        <w:rPr>
          <w:rFonts w:hint="eastAsia" w:ascii="仿宋" w:hAnsi="仿宋" w:eastAsia="仿宋" w:cs="fang_song_gb2312"/>
          <w:kern w:val="0"/>
          <w:sz w:val="32"/>
          <w:szCs w:val="32"/>
          <w:lang w:val="en-US" w:eastAsia="zh-CN"/>
        </w:rPr>
        <w:t>637.50</w:t>
      </w:r>
      <w:r>
        <w:rPr>
          <w:rFonts w:hint="eastAsia" w:ascii="仿宋" w:hAnsi="仿宋" w:eastAsia="仿宋" w:cs="fang_song_gb2312"/>
          <w:kern w:val="0"/>
          <w:sz w:val="32"/>
          <w:szCs w:val="32"/>
        </w:rPr>
        <w:t>万元，</w:t>
      </w:r>
      <w:r>
        <w:rPr>
          <w:rFonts w:ascii="仿宋" w:hAnsi="仿宋" w:eastAsia="仿宋" w:cs="fang_song_gb2312"/>
          <w:kern w:val="0"/>
          <w:sz w:val="32"/>
          <w:szCs w:val="32"/>
        </w:rPr>
        <w:t xml:space="preserve">与年初预算相比减少 </w:t>
      </w:r>
      <w:r>
        <w:rPr>
          <w:rFonts w:hint="eastAsia" w:ascii="仿宋" w:hAnsi="仿宋" w:eastAsia="仿宋" w:cs="fang_song_gb2312"/>
          <w:kern w:val="0"/>
          <w:sz w:val="32"/>
          <w:szCs w:val="32"/>
        </w:rPr>
        <w:t>3</w:t>
      </w:r>
      <w:r>
        <w:rPr>
          <w:rFonts w:hint="eastAsia" w:ascii="仿宋" w:hAnsi="仿宋" w:eastAsia="仿宋" w:cs="fang_song_gb2312"/>
          <w:kern w:val="0"/>
          <w:sz w:val="32"/>
          <w:szCs w:val="32"/>
          <w:lang w:val="en-US" w:eastAsia="zh-CN"/>
        </w:rPr>
        <w:t>42.84</w:t>
      </w:r>
      <w:r>
        <w:rPr>
          <w:rFonts w:ascii="仿宋" w:hAnsi="仿宋" w:eastAsia="仿宋" w:cs="fang_song_gb2312"/>
          <w:kern w:val="0"/>
          <w:sz w:val="32"/>
          <w:szCs w:val="32"/>
        </w:rPr>
        <w:t>万元。其中：</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fang_song_gb2312"/>
          <w:kern w:val="0"/>
          <w:sz w:val="32"/>
          <w:szCs w:val="32"/>
          <w:lang w:eastAsia="zh-CN"/>
        </w:rPr>
      </w:pPr>
      <w:r>
        <w:rPr>
          <w:rFonts w:hint="eastAsia" w:ascii="仿宋_GB2312" w:eastAsia="仿宋_GB2312"/>
          <w:sz w:val="32"/>
          <w:szCs w:val="32"/>
        </w:rPr>
        <w:t>环境保护管理事务（款）生态环境保护宣传（项）。</w:t>
      </w:r>
      <w:r>
        <w:rPr>
          <w:rFonts w:ascii="仿宋" w:hAnsi="仿宋" w:eastAsia="仿宋" w:cs="fang_song_gb2312"/>
          <w:kern w:val="0"/>
          <w:sz w:val="32"/>
          <w:szCs w:val="32"/>
        </w:rPr>
        <w:t>年初预算</w:t>
      </w:r>
      <w:r>
        <w:rPr>
          <w:rFonts w:hint="eastAsia" w:ascii="仿宋" w:hAnsi="仿宋" w:eastAsia="仿宋" w:cs="fang_song_gb2312"/>
          <w:kern w:val="0"/>
          <w:sz w:val="32"/>
          <w:szCs w:val="32"/>
          <w:lang w:val="en-US" w:eastAsia="zh-CN"/>
        </w:rPr>
        <w:t>16</w:t>
      </w:r>
      <w:r>
        <w:rPr>
          <w:rFonts w:ascii="仿宋" w:hAnsi="仿宋" w:eastAsia="仿宋" w:cs="fang_song_gb2312"/>
          <w:kern w:val="0"/>
          <w:sz w:val="32"/>
          <w:szCs w:val="32"/>
        </w:rPr>
        <w:t>万元，支出决算</w:t>
      </w:r>
      <w:r>
        <w:rPr>
          <w:rFonts w:hint="eastAsia" w:ascii="仿宋" w:hAnsi="仿宋" w:eastAsia="仿宋" w:cs="fang_song_gb2312"/>
          <w:kern w:val="0"/>
          <w:sz w:val="32"/>
          <w:szCs w:val="32"/>
          <w:lang w:val="en-US" w:eastAsia="zh-CN"/>
        </w:rPr>
        <w:t>3.52</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lang w:val="en-US" w:eastAsia="zh-CN"/>
        </w:rPr>
        <w:t>22</w:t>
      </w:r>
      <w:r>
        <w:rPr>
          <w:rFonts w:ascii="仿宋" w:hAnsi="仿宋" w:eastAsia="仿宋" w:cs="fang_song_gb2312"/>
          <w:kern w:val="0"/>
          <w:sz w:val="32"/>
          <w:szCs w:val="32"/>
        </w:rPr>
        <w:t>%。决算数与年初预算数的差异原因：部分预算项目未实施完成</w:t>
      </w:r>
      <w:r>
        <w:rPr>
          <w:rFonts w:hint="eastAsia" w:ascii="仿宋" w:hAnsi="仿宋" w:eastAsia="仿宋" w:cs="fang_song_gb2312"/>
          <w:kern w:val="0"/>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hint="eastAsia" w:ascii="仿宋" w:hAnsi="仿宋" w:eastAsia="仿宋" w:cs="fang_song_gb2312"/>
          <w:kern w:val="0"/>
          <w:sz w:val="32"/>
          <w:szCs w:val="32"/>
        </w:rPr>
        <w:t>环境保护管理事务（款）其他环境保护管理事务支出（项）。</w:t>
      </w:r>
      <w:r>
        <w:rPr>
          <w:rFonts w:ascii="仿宋" w:hAnsi="仿宋" w:eastAsia="仿宋" w:cs="fang_song_gb2312"/>
          <w:kern w:val="0"/>
          <w:sz w:val="32"/>
          <w:szCs w:val="32"/>
        </w:rPr>
        <w:t>年初预算</w:t>
      </w:r>
      <w:r>
        <w:rPr>
          <w:rFonts w:hint="eastAsia" w:ascii="仿宋_GB2312" w:eastAsia="仿宋_GB2312"/>
          <w:sz w:val="32"/>
          <w:szCs w:val="32"/>
        </w:rPr>
        <w:t>56.05</w:t>
      </w:r>
      <w:r>
        <w:rPr>
          <w:rFonts w:ascii="仿宋" w:hAnsi="仿宋" w:eastAsia="仿宋" w:cs="fang_song_gb2312"/>
          <w:kern w:val="0"/>
          <w:sz w:val="32"/>
          <w:szCs w:val="32"/>
        </w:rPr>
        <w:t>万元，</w:t>
      </w:r>
      <w:r>
        <w:rPr>
          <w:rFonts w:hint="eastAsia" w:ascii="仿宋" w:hAnsi="仿宋" w:eastAsia="仿宋" w:cs="fang_song_gb2312"/>
          <w:color w:val="auto"/>
          <w:kern w:val="0"/>
          <w:sz w:val="32"/>
          <w:szCs w:val="32"/>
          <w:lang w:eastAsia="zh-CN"/>
        </w:rPr>
        <w:t>追加预算金额</w:t>
      </w:r>
      <w:r>
        <w:rPr>
          <w:rFonts w:hint="eastAsia" w:ascii="仿宋" w:hAnsi="仿宋" w:eastAsia="仿宋" w:cs="fang_song_gb2312"/>
          <w:color w:val="auto"/>
          <w:kern w:val="0"/>
          <w:sz w:val="32"/>
          <w:szCs w:val="32"/>
          <w:lang w:val="en-US" w:eastAsia="zh-CN"/>
        </w:rPr>
        <w:t>451.7万元，</w:t>
      </w:r>
      <w:r>
        <w:rPr>
          <w:rFonts w:ascii="仿宋" w:hAnsi="仿宋" w:eastAsia="仿宋" w:cs="fang_song_gb2312"/>
          <w:kern w:val="0"/>
          <w:sz w:val="32"/>
          <w:szCs w:val="32"/>
        </w:rPr>
        <w:t>支出决算</w:t>
      </w:r>
      <w:r>
        <w:rPr>
          <w:rFonts w:hint="eastAsia" w:ascii="仿宋" w:hAnsi="仿宋" w:eastAsia="仿宋" w:cs="fang_song_gb2312"/>
          <w:kern w:val="0"/>
          <w:sz w:val="32"/>
          <w:szCs w:val="32"/>
          <w:lang w:val="en-US" w:eastAsia="zh-CN"/>
        </w:rPr>
        <w:t>204.85</w:t>
      </w:r>
      <w:r>
        <w:rPr>
          <w:rFonts w:ascii="仿宋" w:hAnsi="仿宋" w:eastAsia="仿宋" w:cs="fang_song_gb2312"/>
          <w:kern w:val="0"/>
          <w:sz w:val="32"/>
          <w:szCs w:val="32"/>
        </w:rPr>
        <w:t>万元，完成预算的</w:t>
      </w:r>
      <w:r>
        <w:rPr>
          <w:rFonts w:hint="eastAsia" w:ascii="仿宋" w:hAnsi="仿宋" w:eastAsia="仿宋" w:cs="fang_song_gb2312"/>
          <w:kern w:val="0"/>
          <w:sz w:val="32"/>
          <w:szCs w:val="32"/>
          <w:lang w:val="en-US" w:eastAsia="zh-CN"/>
        </w:rPr>
        <w:t>40.34</w:t>
      </w:r>
      <w:r>
        <w:rPr>
          <w:rFonts w:ascii="仿宋" w:hAnsi="仿宋" w:eastAsia="仿宋" w:cs="fang_song_gb2312"/>
          <w:kern w:val="0"/>
          <w:sz w:val="32"/>
          <w:szCs w:val="32"/>
        </w:rPr>
        <w:t>%。决算数与年初预算数的差异原因：部分预算项目未实施完成，导致其他环境保护管理事务支出预决算数产生差异。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hint="eastAsia" w:ascii="仿宋" w:hAnsi="仿宋" w:eastAsia="仿宋" w:cs="fang_song_gb2312"/>
          <w:kern w:val="0"/>
          <w:sz w:val="32"/>
          <w:szCs w:val="32"/>
          <w:lang w:val="en-US" w:eastAsia="zh-CN"/>
        </w:rPr>
        <w:t>3</w:t>
      </w:r>
      <w:r>
        <w:rPr>
          <w:rFonts w:hint="eastAsia" w:ascii="仿宋" w:hAnsi="仿宋" w:eastAsia="仿宋" w:cs="fang_song_gb2312"/>
          <w:kern w:val="0"/>
          <w:sz w:val="32"/>
          <w:szCs w:val="32"/>
        </w:rPr>
        <w:t>.环境监测与监察（款）建设项目环评审查与监督（项）。</w:t>
      </w:r>
      <w:r>
        <w:rPr>
          <w:rFonts w:ascii="仿宋" w:hAnsi="仿宋" w:eastAsia="仿宋" w:cs="fang_song_gb2312"/>
          <w:kern w:val="0"/>
          <w:sz w:val="32"/>
          <w:szCs w:val="32"/>
        </w:rPr>
        <w:t>年初预算</w:t>
      </w:r>
      <w:r>
        <w:rPr>
          <w:rFonts w:hint="eastAsia" w:ascii="仿宋_GB2312" w:eastAsia="仿宋_GB2312"/>
          <w:sz w:val="32"/>
          <w:szCs w:val="32"/>
        </w:rPr>
        <w:t>184.97</w:t>
      </w:r>
      <w:r>
        <w:rPr>
          <w:rFonts w:ascii="仿宋" w:hAnsi="仿宋" w:eastAsia="仿宋" w:cs="fang_song_gb2312"/>
          <w:kern w:val="0"/>
          <w:sz w:val="32"/>
          <w:szCs w:val="32"/>
        </w:rPr>
        <w:t>万元，支出决算</w:t>
      </w:r>
      <w:r>
        <w:rPr>
          <w:rFonts w:hint="eastAsia" w:ascii="仿宋" w:hAnsi="仿宋" w:eastAsia="仿宋" w:cs="fang_song_gb2312"/>
          <w:kern w:val="0"/>
          <w:sz w:val="32"/>
          <w:szCs w:val="32"/>
          <w:lang w:val="en-US" w:eastAsia="zh-CN"/>
        </w:rPr>
        <w:t>36.22</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rPr>
        <w:t>1</w:t>
      </w:r>
      <w:r>
        <w:rPr>
          <w:rFonts w:hint="eastAsia" w:ascii="仿宋" w:hAnsi="仿宋" w:eastAsia="仿宋" w:cs="fang_song_gb2312"/>
          <w:kern w:val="0"/>
          <w:sz w:val="32"/>
          <w:szCs w:val="32"/>
          <w:lang w:val="en-US" w:eastAsia="zh-CN"/>
        </w:rPr>
        <w:t>9.58</w:t>
      </w:r>
      <w:r>
        <w:rPr>
          <w:rFonts w:ascii="仿宋" w:hAnsi="仿宋" w:eastAsia="仿宋" w:cs="fang_song_gb2312"/>
          <w:kern w:val="0"/>
          <w:sz w:val="32"/>
          <w:szCs w:val="32"/>
        </w:rPr>
        <w:t>%。决算数与年初预算数的差异原因：部分预算项目未实施完成，导致</w:t>
      </w:r>
      <w:r>
        <w:rPr>
          <w:rFonts w:hint="eastAsia" w:ascii="仿宋" w:hAnsi="仿宋" w:eastAsia="仿宋" w:cs="fang_song_gb2312"/>
          <w:kern w:val="0"/>
          <w:sz w:val="32"/>
          <w:szCs w:val="32"/>
        </w:rPr>
        <w:t>建设项目环评审查与监督</w:t>
      </w:r>
      <w:r>
        <w:rPr>
          <w:rFonts w:ascii="仿宋" w:hAnsi="仿宋" w:eastAsia="仿宋" w:cs="fang_song_gb2312"/>
          <w:kern w:val="0"/>
          <w:sz w:val="32"/>
          <w:szCs w:val="32"/>
        </w:rPr>
        <w:t>支出预决算数产生差异。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hint="eastAsia" w:ascii="仿宋" w:hAnsi="仿宋" w:eastAsia="仿宋" w:cs="fang_song_gb2312"/>
          <w:kern w:val="0"/>
          <w:sz w:val="32"/>
          <w:szCs w:val="32"/>
          <w:lang w:val="en-US" w:eastAsia="zh-CN"/>
        </w:rPr>
        <w:t>4</w:t>
      </w:r>
      <w:r>
        <w:rPr>
          <w:rFonts w:hint="eastAsia" w:ascii="仿宋" w:hAnsi="仿宋" w:eastAsia="仿宋" w:cs="fang_song_gb2312"/>
          <w:kern w:val="0"/>
          <w:sz w:val="32"/>
          <w:szCs w:val="32"/>
        </w:rPr>
        <w:t>.环境监测与监察（款）其他环境监测与监察支出（项）。</w:t>
      </w:r>
      <w:r>
        <w:rPr>
          <w:rFonts w:ascii="仿宋" w:hAnsi="仿宋" w:eastAsia="仿宋" w:cs="fang_song_gb2312"/>
          <w:kern w:val="0"/>
          <w:sz w:val="32"/>
          <w:szCs w:val="32"/>
        </w:rPr>
        <w:t>年初预算</w:t>
      </w:r>
      <w:r>
        <w:rPr>
          <w:rFonts w:hint="eastAsia" w:ascii="仿宋_GB2312" w:eastAsia="仿宋_GB2312"/>
          <w:sz w:val="32"/>
          <w:szCs w:val="32"/>
        </w:rPr>
        <w:t>1477.13</w:t>
      </w:r>
      <w:r>
        <w:rPr>
          <w:rFonts w:ascii="仿宋" w:hAnsi="仿宋" w:eastAsia="仿宋" w:cs="fang_song_gb2312"/>
          <w:kern w:val="0"/>
          <w:sz w:val="32"/>
          <w:szCs w:val="32"/>
        </w:rPr>
        <w:t>万元，支出决算</w:t>
      </w:r>
      <w:r>
        <w:rPr>
          <w:rFonts w:hint="eastAsia" w:ascii="仿宋" w:hAnsi="仿宋" w:eastAsia="仿宋" w:cs="fang_song_gb2312"/>
          <w:kern w:val="0"/>
          <w:sz w:val="32"/>
          <w:szCs w:val="32"/>
          <w:lang w:val="en-US" w:eastAsia="zh-CN"/>
        </w:rPr>
        <w:t>1305.64</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lang w:val="en-US" w:eastAsia="zh-CN"/>
        </w:rPr>
        <w:t>88.39</w:t>
      </w:r>
      <w:r>
        <w:rPr>
          <w:rFonts w:ascii="仿宋" w:hAnsi="仿宋" w:eastAsia="仿宋" w:cs="fang_song_gb2312"/>
          <w:kern w:val="0"/>
          <w:sz w:val="32"/>
          <w:szCs w:val="32"/>
        </w:rPr>
        <w:t>%。决算数与年初预算数的差异原因：部分预算项目未实施完成，导致</w:t>
      </w:r>
      <w:r>
        <w:rPr>
          <w:rFonts w:hint="eastAsia" w:ascii="仿宋" w:hAnsi="仿宋" w:eastAsia="仿宋" w:cs="fang_song_gb2312"/>
          <w:kern w:val="0"/>
          <w:sz w:val="32"/>
          <w:szCs w:val="32"/>
        </w:rPr>
        <w:t>其他环境监测与监察</w:t>
      </w:r>
      <w:r>
        <w:rPr>
          <w:rFonts w:ascii="仿宋" w:hAnsi="仿宋" w:eastAsia="仿宋" w:cs="fang_song_gb2312"/>
          <w:kern w:val="0"/>
          <w:sz w:val="32"/>
          <w:szCs w:val="32"/>
        </w:rPr>
        <w:t>支出预决算数产生差异。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hint="eastAsia" w:ascii="仿宋" w:hAnsi="仿宋" w:eastAsia="仿宋" w:cs="fang_song_gb2312"/>
          <w:kern w:val="0"/>
          <w:sz w:val="32"/>
          <w:szCs w:val="32"/>
        </w:rPr>
        <w:t>5.污染减排（款）生态环境监测与信息（项）。</w:t>
      </w:r>
      <w:r>
        <w:rPr>
          <w:rFonts w:ascii="仿宋" w:hAnsi="仿宋" w:eastAsia="仿宋" w:cs="fang_song_gb2312"/>
          <w:kern w:val="0"/>
          <w:sz w:val="32"/>
          <w:szCs w:val="32"/>
        </w:rPr>
        <w:t>年初预算</w:t>
      </w:r>
      <w:r>
        <w:rPr>
          <w:rFonts w:hint="eastAsia" w:ascii="仿宋_GB2312" w:eastAsia="仿宋_GB2312"/>
          <w:sz w:val="32"/>
          <w:szCs w:val="32"/>
        </w:rPr>
        <w:t>246.19</w:t>
      </w:r>
      <w:r>
        <w:rPr>
          <w:rFonts w:ascii="仿宋" w:hAnsi="仿宋" w:eastAsia="仿宋" w:cs="fang_song_gb2312"/>
          <w:kern w:val="0"/>
          <w:sz w:val="32"/>
          <w:szCs w:val="32"/>
        </w:rPr>
        <w:t>万元，支出决算</w:t>
      </w:r>
      <w:r>
        <w:rPr>
          <w:rFonts w:hint="eastAsia" w:ascii="仿宋" w:hAnsi="仿宋" w:eastAsia="仿宋" w:cs="fang_song_gb2312"/>
          <w:kern w:val="0"/>
          <w:sz w:val="32"/>
          <w:szCs w:val="32"/>
          <w:lang w:val="en-US" w:eastAsia="zh-CN"/>
        </w:rPr>
        <w:t>87.26</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lang w:val="en-US" w:eastAsia="zh-CN"/>
        </w:rPr>
        <w:t>35.44</w:t>
      </w:r>
      <w:r>
        <w:rPr>
          <w:rFonts w:ascii="仿宋" w:hAnsi="仿宋" w:eastAsia="仿宋" w:cs="fang_song_gb2312"/>
          <w:kern w:val="0"/>
          <w:sz w:val="32"/>
          <w:szCs w:val="32"/>
        </w:rPr>
        <w:t>%。决算数与年初预算数的差异原因：部分预算项目未实施完成，导致</w:t>
      </w:r>
      <w:r>
        <w:rPr>
          <w:rFonts w:hint="eastAsia" w:ascii="仿宋" w:hAnsi="仿宋" w:eastAsia="仿宋" w:cs="fang_song_gb2312"/>
          <w:kern w:val="0"/>
          <w:sz w:val="32"/>
          <w:szCs w:val="32"/>
        </w:rPr>
        <w:t>生态环境监测与信息</w:t>
      </w:r>
      <w:r>
        <w:rPr>
          <w:rFonts w:ascii="仿宋" w:hAnsi="仿宋" w:eastAsia="仿宋" w:cs="fang_song_gb2312"/>
          <w:kern w:val="0"/>
          <w:sz w:val="32"/>
          <w:szCs w:val="32"/>
        </w:rPr>
        <w:t>支出预决算数产生差异。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hint="eastAsia" w:ascii="楷体" w:hAnsi="楷体" w:eastAsia="楷体"/>
          <w:b w:val="0"/>
          <w:bCs/>
          <w:sz w:val="32"/>
        </w:rPr>
        <w:t>（五）农林水支出</w:t>
      </w:r>
      <w:r>
        <w:rPr>
          <w:rFonts w:ascii="楷体" w:hAnsi="楷体" w:eastAsia="楷体"/>
          <w:b w:val="0"/>
          <w:bCs/>
          <w:sz w:val="32"/>
        </w:rPr>
        <w:t>（类）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hint="eastAsia" w:ascii="仿宋" w:hAnsi="仿宋" w:eastAsia="仿宋" w:cs="fang_song_gb2312"/>
          <w:kern w:val="0"/>
          <w:sz w:val="32"/>
          <w:szCs w:val="32"/>
        </w:rPr>
        <w:t>农林水</w:t>
      </w:r>
      <w:r>
        <w:rPr>
          <w:rFonts w:ascii="仿宋" w:hAnsi="仿宋" w:eastAsia="仿宋" w:cs="fang_song_gb2312"/>
          <w:kern w:val="0"/>
          <w:sz w:val="32"/>
          <w:szCs w:val="32"/>
        </w:rPr>
        <w:t>支出类决算数为</w:t>
      </w:r>
      <w:r>
        <w:rPr>
          <w:rFonts w:hint="eastAsia" w:ascii="仿宋" w:hAnsi="仿宋" w:eastAsia="仿宋" w:cs="fang_song_gb2312"/>
          <w:kern w:val="0"/>
          <w:sz w:val="32"/>
          <w:szCs w:val="32"/>
          <w:lang w:val="en-US" w:eastAsia="zh-CN"/>
        </w:rPr>
        <w:t>6.35</w:t>
      </w:r>
      <w:r>
        <w:rPr>
          <w:rFonts w:ascii="仿宋" w:hAnsi="仿宋" w:eastAsia="仿宋" w:cs="fang_song_gb2312"/>
          <w:kern w:val="0"/>
          <w:sz w:val="32"/>
          <w:szCs w:val="32"/>
        </w:rPr>
        <w:t>万元，与年初预算相比增加</w:t>
      </w:r>
      <w:r>
        <w:rPr>
          <w:rFonts w:hint="eastAsia" w:ascii="仿宋" w:hAnsi="仿宋" w:eastAsia="仿宋" w:cs="fang_song_gb2312"/>
          <w:kern w:val="0"/>
          <w:sz w:val="32"/>
          <w:szCs w:val="32"/>
        </w:rPr>
        <w:t>4.54</w:t>
      </w:r>
      <w:r>
        <w:rPr>
          <w:rFonts w:ascii="仿宋" w:hAnsi="仿宋" w:eastAsia="仿宋" w:cs="fang_song_gb2312"/>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1．</w:t>
      </w:r>
      <w:r>
        <w:rPr>
          <w:rFonts w:hint="eastAsia" w:ascii="仿宋" w:hAnsi="仿宋" w:eastAsia="仿宋" w:cs="fang_song_gb2312"/>
          <w:kern w:val="0"/>
          <w:sz w:val="32"/>
          <w:szCs w:val="32"/>
        </w:rPr>
        <w:t>巩固脱贫攻坚成果衔接乡村振兴（款）其他巩固脱贫攻坚成果衔接乡村振兴支出（项）</w:t>
      </w:r>
      <w:r>
        <w:rPr>
          <w:rFonts w:ascii="仿宋" w:hAnsi="仿宋" w:eastAsia="仿宋" w:cs="fang_song_gb2312"/>
          <w:kern w:val="0"/>
          <w:sz w:val="32"/>
          <w:szCs w:val="32"/>
        </w:rPr>
        <w:t>。年初预算</w:t>
      </w:r>
      <w:r>
        <w:rPr>
          <w:rFonts w:hint="eastAsia" w:ascii="仿宋" w:hAnsi="仿宋" w:eastAsia="仿宋" w:cs="fang_song_gb2312"/>
          <w:kern w:val="0"/>
          <w:sz w:val="32"/>
          <w:szCs w:val="32"/>
          <w:lang w:val="en-US" w:eastAsia="zh-CN"/>
        </w:rPr>
        <w:t>1.46</w:t>
      </w:r>
      <w:r>
        <w:rPr>
          <w:rFonts w:ascii="仿宋" w:hAnsi="仿宋" w:eastAsia="仿宋" w:cs="fang_song_gb2312"/>
          <w:kern w:val="0"/>
          <w:sz w:val="32"/>
          <w:szCs w:val="32"/>
        </w:rPr>
        <w:t>万元，</w:t>
      </w:r>
      <w:r>
        <w:rPr>
          <w:rFonts w:hint="eastAsia" w:ascii="仿宋" w:hAnsi="仿宋" w:eastAsia="仿宋" w:cs="fang_song_gb2312"/>
          <w:color w:val="auto"/>
          <w:kern w:val="0"/>
          <w:sz w:val="32"/>
          <w:szCs w:val="32"/>
          <w:lang w:eastAsia="zh-CN"/>
        </w:rPr>
        <w:t>追加预算金额</w:t>
      </w:r>
      <w:r>
        <w:rPr>
          <w:rFonts w:hint="eastAsia" w:ascii="仿宋" w:hAnsi="仿宋" w:eastAsia="仿宋" w:cs="fang_song_gb2312"/>
          <w:color w:val="auto"/>
          <w:kern w:val="0"/>
          <w:sz w:val="32"/>
          <w:szCs w:val="32"/>
          <w:lang w:val="en-US" w:eastAsia="zh-CN"/>
        </w:rPr>
        <w:t>6.78万元，</w:t>
      </w:r>
      <w:r>
        <w:rPr>
          <w:rFonts w:ascii="仿宋" w:hAnsi="仿宋" w:eastAsia="仿宋" w:cs="fang_song_gb2312"/>
          <w:kern w:val="0"/>
          <w:sz w:val="32"/>
          <w:szCs w:val="32"/>
        </w:rPr>
        <w:t>支出决算</w:t>
      </w:r>
      <w:r>
        <w:rPr>
          <w:rFonts w:hint="eastAsia" w:ascii="仿宋" w:hAnsi="仿宋" w:eastAsia="仿宋" w:cs="fang_song_gb2312"/>
          <w:kern w:val="0"/>
          <w:sz w:val="32"/>
          <w:szCs w:val="32"/>
          <w:lang w:val="en-US" w:eastAsia="zh-CN"/>
        </w:rPr>
        <w:t>6.35</w:t>
      </w:r>
      <w:r>
        <w:rPr>
          <w:rFonts w:ascii="仿宋" w:hAnsi="仿宋" w:eastAsia="仿宋" w:cs="fang_song_gb2312"/>
          <w:kern w:val="0"/>
          <w:sz w:val="32"/>
          <w:szCs w:val="32"/>
        </w:rPr>
        <w:t>万元，完成预算的</w:t>
      </w:r>
      <w:r>
        <w:rPr>
          <w:rFonts w:hint="eastAsia" w:ascii="仿宋" w:hAnsi="仿宋" w:eastAsia="仿宋" w:cs="fang_song_gb2312"/>
          <w:kern w:val="0"/>
          <w:sz w:val="32"/>
          <w:szCs w:val="32"/>
          <w:lang w:val="en-US" w:eastAsia="zh-CN"/>
        </w:rPr>
        <w:t>77.06</w:t>
      </w:r>
      <w:r>
        <w:rPr>
          <w:rFonts w:ascii="仿宋" w:hAnsi="仿宋" w:eastAsia="仿宋" w:cs="fang_song_gb2312"/>
          <w:kern w:val="0"/>
          <w:sz w:val="32"/>
          <w:szCs w:val="32"/>
        </w:rPr>
        <w:t>%。决算数与年初预算数的差异原因：</w:t>
      </w:r>
      <w:r>
        <w:rPr>
          <w:rFonts w:hint="eastAsia" w:ascii="仿宋" w:hAnsi="仿宋" w:eastAsia="仿宋" w:cs="fang_song_gb2312"/>
          <w:kern w:val="0"/>
          <w:sz w:val="32"/>
          <w:szCs w:val="32"/>
          <w:lang w:eastAsia="zh-CN"/>
        </w:rPr>
        <w:t>部分</w:t>
      </w:r>
      <w:r>
        <w:rPr>
          <w:rFonts w:ascii="仿宋" w:hAnsi="仿宋" w:eastAsia="仿宋" w:cs="fang_song_gb2312"/>
          <w:kern w:val="0"/>
          <w:sz w:val="32"/>
          <w:szCs w:val="32"/>
        </w:rPr>
        <w:t>其他巩固脱贫衔接乡村振兴支出</w:t>
      </w:r>
      <w:r>
        <w:rPr>
          <w:rFonts w:hint="eastAsia" w:ascii="仿宋" w:hAnsi="仿宋" w:eastAsia="仿宋" w:cs="fang_song_gb2312"/>
          <w:kern w:val="0"/>
          <w:sz w:val="32"/>
          <w:szCs w:val="32"/>
          <w:lang w:eastAsia="zh-CN"/>
        </w:rPr>
        <w:t>项目未实施完成</w:t>
      </w:r>
      <w:r>
        <w:rPr>
          <w:rFonts w:hint="eastAsia" w:ascii="仿宋" w:hAnsi="仿宋" w:eastAsia="仿宋" w:cs="fang_song_gb2312"/>
          <w:kern w:val="0"/>
          <w:sz w:val="32"/>
          <w:szCs w:val="32"/>
        </w:rPr>
        <w:t>，</w:t>
      </w:r>
      <w:r>
        <w:rPr>
          <w:rFonts w:ascii="仿宋" w:hAnsi="仿宋" w:eastAsia="仿宋" w:cs="fang_song_gb2312"/>
          <w:kern w:val="0"/>
          <w:sz w:val="32"/>
          <w:szCs w:val="32"/>
        </w:rPr>
        <w:t>导致预决算数产生差异。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hint="eastAsia" w:ascii="楷体" w:hAnsi="楷体" w:eastAsia="楷体"/>
          <w:b w:val="0"/>
          <w:bCs/>
          <w:sz w:val="32"/>
        </w:rPr>
        <w:t>（六）</w:t>
      </w:r>
      <w:r>
        <w:rPr>
          <w:rFonts w:ascii="楷体" w:hAnsi="楷体" w:eastAsia="楷体"/>
          <w:b w:val="0"/>
          <w:bCs/>
          <w:sz w:val="32"/>
        </w:rPr>
        <w:t>住房保障支出（类）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住房保障支出类决算数为1</w:t>
      </w:r>
      <w:r>
        <w:rPr>
          <w:rFonts w:hint="eastAsia" w:ascii="仿宋" w:hAnsi="仿宋" w:eastAsia="仿宋" w:cs="fang_song_gb2312"/>
          <w:kern w:val="0"/>
          <w:sz w:val="32"/>
          <w:szCs w:val="32"/>
          <w:lang w:val="en-US" w:eastAsia="zh-CN"/>
        </w:rPr>
        <w:t>25.10</w:t>
      </w:r>
      <w:r>
        <w:rPr>
          <w:rFonts w:ascii="仿宋" w:hAnsi="仿宋" w:eastAsia="仿宋" w:cs="fang_song_gb2312"/>
          <w:kern w:val="0"/>
          <w:sz w:val="32"/>
          <w:szCs w:val="32"/>
        </w:rPr>
        <w:t xml:space="preserve">万元，与年初预算相比减少 </w:t>
      </w:r>
      <w:r>
        <w:rPr>
          <w:rFonts w:hint="eastAsia" w:ascii="仿宋" w:hAnsi="仿宋" w:eastAsia="仿宋" w:cs="fang_song_gb2312"/>
          <w:kern w:val="0"/>
          <w:sz w:val="32"/>
          <w:szCs w:val="32"/>
          <w:lang w:val="en-US" w:eastAsia="zh-CN"/>
        </w:rPr>
        <w:t>11.92</w:t>
      </w:r>
      <w:r>
        <w:rPr>
          <w:rFonts w:ascii="仿宋" w:hAnsi="仿宋" w:eastAsia="仿宋" w:cs="fang_song_gb2312"/>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1．住房改革支出（款）住房公积金（项）。年初预算</w:t>
      </w:r>
      <w:r>
        <w:rPr>
          <w:rFonts w:hint="eastAsia" w:ascii="仿宋_GB2312" w:eastAsia="仿宋_GB2312"/>
          <w:sz w:val="32"/>
          <w:szCs w:val="32"/>
        </w:rPr>
        <w:t>137.02</w:t>
      </w:r>
      <w:r>
        <w:rPr>
          <w:rFonts w:ascii="仿宋" w:hAnsi="仿宋" w:eastAsia="仿宋" w:cs="fang_song_gb2312"/>
          <w:kern w:val="0"/>
          <w:sz w:val="32"/>
          <w:szCs w:val="32"/>
        </w:rPr>
        <w:t>万元，支出决算 1</w:t>
      </w:r>
      <w:r>
        <w:rPr>
          <w:rFonts w:hint="eastAsia" w:ascii="仿宋" w:hAnsi="仿宋" w:eastAsia="仿宋" w:cs="fang_song_gb2312"/>
          <w:kern w:val="0"/>
          <w:sz w:val="32"/>
          <w:szCs w:val="32"/>
          <w:lang w:val="en-US" w:eastAsia="zh-CN"/>
        </w:rPr>
        <w:t>25.10</w:t>
      </w:r>
      <w:r>
        <w:rPr>
          <w:rFonts w:ascii="仿宋" w:hAnsi="仿宋" w:eastAsia="仿宋" w:cs="fang_song_gb2312"/>
          <w:kern w:val="0"/>
          <w:sz w:val="32"/>
          <w:szCs w:val="32"/>
        </w:rPr>
        <w:t>万元，完成年初预算的</w:t>
      </w:r>
      <w:r>
        <w:rPr>
          <w:rFonts w:hint="eastAsia" w:ascii="仿宋" w:hAnsi="仿宋" w:eastAsia="仿宋" w:cs="fang_song_gb2312"/>
          <w:kern w:val="0"/>
          <w:sz w:val="32"/>
          <w:szCs w:val="32"/>
          <w:lang w:val="en-US" w:eastAsia="zh-CN"/>
        </w:rPr>
        <w:t>91.30</w:t>
      </w:r>
      <w:r>
        <w:rPr>
          <w:rFonts w:ascii="仿宋" w:hAnsi="仿宋" w:eastAsia="仿宋" w:cs="fang_song_gb2312"/>
          <w:kern w:val="0"/>
          <w:sz w:val="32"/>
          <w:szCs w:val="32"/>
        </w:rPr>
        <w:t>%。决算数与年初预算数的差异原因：</w:t>
      </w:r>
      <w:r>
        <w:rPr>
          <w:rFonts w:hint="eastAsia" w:ascii="仿宋" w:hAnsi="仿宋" w:eastAsia="仿宋" w:cs="fang_song_gb2312"/>
          <w:kern w:val="0"/>
          <w:sz w:val="32"/>
          <w:szCs w:val="32"/>
        </w:rPr>
        <w:t>调整缴费基数</w:t>
      </w:r>
      <w:r>
        <w:rPr>
          <w:rFonts w:ascii="仿宋" w:hAnsi="仿宋" w:eastAsia="仿宋" w:cs="fang_song_gb2312"/>
          <w:kern w:val="0"/>
          <w:sz w:val="32"/>
          <w:szCs w:val="32"/>
        </w:rPr>
        <w:t>导致住房公积金支出预决算数产生差异。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fang_song_gb2312"/>
          <w:kern w:val="0"/>
          <w:sz w:val="32"/>
          <w:szCs w:val="32"/>
        </w:rPr>
      </w:pPr>
      <w:r>
        <w:rPr>
          <w:rFonts w:ascii="仿宋" w:hAnsi="仿宋" w:eastAsia="仿宋" w:cs="fang_song_gb2312"/>
          <w:kern w:val="0"/>
          <w:sz w:val="32"/>
          <w:szCs w:val="32"/>
        </w:rPr>
        <w:t>赤峰市生态环境监控中心 202</w:t>
      </w:r>
      <w:r>
        <w:rPr>
          <w:rFonts w:hint="eastAsia" w:ascii="仿宋" w:hAnsi="仿宋" w:eastAsia="仿宋" w:cs="fang_song_gb2312"/>
          <w:kern w:val="0"/>
          <w:sz w:val="32"/>
          <w:szCs w:val="32"/>
          <w:lang w:val="en-US" w:eastAsia="zh-CN"/>
        </w:rPr>
        <w:t>4</w:t>
      </w:r>
      <w:r>
        <w:rPr>
          <w:rFonts w:ascii="仿宋" w:hAnsi="仿宋" w:eastAsia="仿宋" w:cs="fang_song_gb2312"/>
          <w:kern w:val="0"/>
          <w:sz w:val="32"/>
          <w:szCs w:val="32"/>
        </w:rPr>
        <w:t>年度一般公共预算财政拨款基本支出决算 1,6</w:t>
      </w:r>
      <w:r>
        <w:rPr>
          <w:rFonts w:hint="eastAsia" w:ascii="仿宋" w:hAnsi="仿宋" w:eastAsia="仿宋" w:cs="fang_song_gb2312"/>
          <w:kern w:val="0"/>
          <w:sz w:val="32"/>
          <w:szCs w:val="32"/>
          <w:lang w:val="en-US" w:eastAsia="zh-CN"/>
        </w:rPr>
        <w:t>13.80</w:t>
      </w:r>
      <w:r>
        <w:rPr>
          <w:rFonts w:ascii="仿宋" w:hAnsi="仿宋" w:eastAsia="仿宋" w:cs="fang_song_gb2312"/>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cs="fang_song_gb2312"/>
          <w:kern w:val="0"/>
          <w:sz w:val="32"/>
          <w:szCs w:val="32"/>
        </w:rPr>
      </w:pPr>
      <w:r>
        <w:rPr>
          <w:rFonts w:ascii="仿宋" w:hAnsi="仿宋" w:eastAsia="仿宋" w:cs="fang_song_gb2312"/>
          <w:b/>
          <w:kern w:val="0"/>
          <w:sz w:val="32"/>
          <w:szCs w:val="32"/>
        </w:rPr>
        <w:t>（一）人员经费 1,</w:t>
      </w:r>
      <w:r>
        <w:rPr>
          <w:rFonts w:hint="eastAsia" w:ascii="仿宋" w:hAnsi="仿宋" w:eastAsia="仿宋" w:cs="fang_song_gb2312"/>
          <w:b/>
          <w:kern w:val="0"/>
          <w:sz w:val="32"/>
          <w:szCs w:val="32"/>
          <w:lang w:val="en-US" w:eastAsia="zh-CN"/>
        </w:rPr>
        <w:t>495</w:t>
      </w:r>
      <w:r>
        <w:rPr>
          <w:rFonts w:ascii="仿宋" w:hAnsi="仿宋" w:eastAsia="仿宋" w:cs="fang_song_gb2312"/>
          <w:b/>
          <w:kern w:val="0"/>
          <w:sz w:val="32"/>
          <w:szCs w:val="32"/>
        </w:rPr>
        <w:t>.</w:t>
      </w:r>
      <w:r>
        <w:rPr>
          <w:rFonts w:hint="eastAsia" w:ascii="仿宋" w:hAnsi="仿宋" w:eastAsia="仿宋" w:cs="fang_song_gb2312"/>
          <w:b/>
          <w:kern w:val="0"/>
          <w:sz w:val="32"/>
          <w:szCs w:val="32"/>
          <w:lang w:val="en-US" w:eastAsia="zh-CN"/>
        </w:rPr>
        <w:t>33</w:t>
      </w:r>
      <w:r>
        <w:rPr>
          <w:rFonts w:ascii="仿宋" w:hAnsi="仿宋" w:eastAsia="仿宋" w:cs="fang_song_gb2312"/>
          <w:b/>
          <w:kern w:val="0"/>
          <w:sz w:val="32"/>
          <w:szCs w:val="32"/>
        </w:rPr>
        <w:t>万元</w:t>
      </w:r>
      <w:r>
        <w:rPr>
          <w:rFonts w:ascii="仿宋" w:hAnsi="仿宋" w:eastAsia="仿宋" w:cs="fang_song_gb2312"/>
          <w:kern w:val="0"/>
          <w:sz w:val="32"/>
          <w:szCs w:val="32"/>
        </w:rPr>
        <w:t>。主要包括：基本工资</w:t>
      </w:r>
      <w:r>
        <w:rPr>
          <w:rFonts w:hint="eastAsia" w:ascii="仿宋" w:hAnsi="仿宋" w:eastAsia="仿宋" w:cs="fang_song_gb2312"/>
          <w:kern w:val="0"/>
          <w:sz w:val="32"/>
          <w:szCs w:val="32"/>
        </w:rPr>
        <w:t>4</w:t>
      </w:r>
      <w:r>
        <w:rPr>
          <w:rFonts w:hint="eastAsia" w:ascii="仿宋" w:hAnsi="仿宋" w:eastAsia="仿宋" w:cs="fang_song_gb2312"/>
          <w:kern w:val="0"/>
          <w:sz w:val="32"/>
          <w:szCs w:val="32"/>
          <w:lang w:val="en-US" w:eastAsia="zh-CN"/>
        </w:rPr>
        <w:t>87.01</w:t>
      </w:r>
      <w:r>
        <w:rPr>
          <w:rFonts w:hint="eastAsia" w:ascii="仿宋" w:hAnsi="仿宋" w:eastAsia="仿宋" w:cs="fang_song_gb2312"/>
          <w:kern w:val="0"/>
          <w:sz w:val="32"/>
          <w:szCs w:val="32"/>
        </w:rPr>
        <w:t>万元</w:t>
      </w:r>
      <w:r>
        <w:rPr>
          <w:rFonts w:ascii="仿宋" w:hAnsi="仿宋" w:eastAsia="仿宋" w:cs="fang_song_gb2312"/>
          <w:kern w:val="0"/>
          <w:sz w:val="32"/>
          <w:szCs w:val="32"/>
        </w:rPr>
        <w:t>、津贴补贴</w:t>
      </w:r>
      <w:r>
        <w:rPr>
          <w:rFonts w:hint="eastAsia" w:ascii="仿宋" w:hAnsi="仿宋" w:eastAsia="仿宋" w:cs="fang_song_gb2312"/>
          <w:kern w:val="0"/>
          <w:sz w:val="32"/>
          <w:szCs w:val="32"/>
          <w:lang w:val="en-US" w:eastAsia="zh-CN"/>
        </w:rPr>
        <w:t>181.11</w:t>
      </w:r>
      <w:r>
        <w:rPr>
          <w:rFonts w:hint="eastAsia" w:ascii="仿宋" w:hAnsi="仿宋" w:eastAsia="仿宋" w:cs="fang_song_gb2312"/>
          <w:kern w:val="0"/>
          <w:sz w:val="32"/>
          <w:szCs w:val="32"/>
        </w:rPr>
        <w:t>万元</w:t>
      </w:r>
      <w:r>
        <w:rPr>
          <w:rFonts w:ascii="仿宋" w:hAnsi="仿宋" w:eastAsia="仿宋" w:cs="fang_song_gb2312"/>
          <w:kern w:val="0"/>
          <w:sz w:val="32"/>
          <w:szCs w:val="32"/>
        </w:rPr>
        <w:t>、奖金</w:t>
      </w:r>
      <w:r>
        <w:rPr>
          <w:rFonts w:hint="eastAsia" w:ascii="仿宋" w:hAnsi="仿宋" w:eastAsia="仿宋" w:cs="fang_song_gb2312"/>
          <w:kern w:val="0"/>
          <w:sz w:val="32"/>
          <w:szCs w:val="32"/>
        </w:rPr>
        <w:t>10</w:t>
      </w:r>
      <w:r>
        <w:rPr>
          <w:rFonts w:hint="eastAsia" w:ascii="仿宋" w:hAnsi="仿宋" w:eastAsia="仿宋" w:cs="fang_song_gb2312"/>
          <w:kern w:val="0"/>
          <w:sz w:val="32"/>
          <w:szCs w:val="32"/>
          <w:lang w:val="en-US" w:eastAsia="zh-CN"/>
        </w:rPr>
        <w:t>6.57</w:t>
      </w:r>
      <w:r>
        <w:rPr>
          <w:rFonts w:hint="eastAsia" w:ascii="仿宋" w:hAnsi="仿宋" w:eastAsia="仿宋" w:cs="fang_song_gb2312"/>
          <w:kern w:val="0"/>
          <w:sz w:val="32"/>
          <w:szCs w:val="32"/>
        </w:rPr>
        <w:t>万元</w:t>
      </w:r>
      <w:r>
        <w:rPr>
          <w:rFonts w:hint="eastAsia" w:ascii="仿宋" w:hAnsi="仿宋" w:eastAsia="仿宋" w:cs="仿宋"/>
          <w:kern w:val="0"/>
          <w:sz w:val="32"/>
          <w:szCs w:val="32"/>
        </w:rPr>
        <w:t>、绩效工资</w:t>
      </w:r>
      <w:r>
        <w:rPr>
          <w:rFonts w:hint="eastAsia" w:ascii="仿宋" w:hAnsi="仿宋" w:eastAsia="仿宋" w:cs="仿宋"/>
          <w:kern w:val="0"/>
          <w:sz w:val="32"/>
          <w:szCs w:val="32"/>
          <w:lang w:val="en-US" w:eastAsia="zh-CN"/>
        </w:rPr>
        <w:t>309.01</w:t>
      </w:r>
      <w:r>
        <w:rPr>
          <w:rFonts w:hint="eastAsia" w:ascii="仿宋" w:hAnsi="仿宋" w:eastAsia="仿宋" w:cs="仿宋"/>
          <w:kern w:val="0"/>
          <w:sz w:val="32"/>
          <w:szCs w:val="32"/>
        </w:rPr>
        <w:t>万元、</w:t>
      </w:r>
      <w:r>
        <w:rPr>
          <w:rFonts w:hint="eastAsia" w:ascii="仿宋" w:hAnsi="仿宋" w:eastAsia="仿宋" w:cs="仿宋"/>
          <w:color w:val="000000"/>
          <w:kern w:val="0"/>
          <w:sz w:val="32"/>
          <w:szCs w:val="32"/>
        </w:rPr>
        <w:t>机关事业单位基本养老保险缴费</w:t>
      </w:r>
      <w:r>
        <w:rPr>
          <w:rFonts w:hint="eastAsia" w:ascii="仿宋" w:hAnsi="仿宋" w:eastAsia="仿宋" w:cs="仿宋"/>
          <w:color w:val="000000"/>
          <w:kern w:val="0"/>
          <w:sz w:val="32"/>
          <w:szCs w:val="32"/>
          <w:lang w:val="en-US" w:eastAsia="zh-CN"/>
        </w:rPr>
        <w:t>141.10万元</w:t>
      </w:r>
      <w:r>
        <w:rPr>
          <w:rFonts w:hint="eastAsia" w:ascii="仿宋" w:hAnsi="仿宋" w:eastAsia="仿宋" w:cs="仿宋"/>
          <w:color w:val="000000"/>
          <w:kern w:val="0"/>
          <w:sz w:val="32"/>
          <w:szCs w:val="32"/>
        </w:rPr>
        <w:t>、职工基本医疗保险缴费</w:t>
      </w:r>
      <w:r>
        <w:rPr>
          <w:rFonts w:hint="eastAsia" w:ascii="仿宋" w:hAnsi="仿宋" w:eastAsia="仿宋" w:cs="仿宋"/>
          <w:color w:val="000000"/>
          <w:kern w:val="0"/>
          <w:sz w:val="32"/>
          <w:szCs w:val="32"/>
          <w:lang w:val="en-US" w:eastAsia="zh-CN"/>
        </w:rPr>
        <w:t>78.11万元</w:t>
      </w:r>
      <w:r>
        <w:rPr>
          <w:rFonts w:hint="eastAsia" w:ascii="仿宋" w:hAnsi="仿宋" w:eastAsia="仿宋" w:cs="仿宋"/>
          <w:color w:val="000000"/>
          <w:kern w:val="0"/>
          <w:sz w:val="32"/>
          <w:szCs w:val="32"/>
        </w:rPr>
        <w:t>、公务员医疗补助缴费</w:t>
      </w:r>
      <w:r>
        <w:rPr>
          <w:rFonts w:hint="eastAsia" w:ascii="仿宋" w:hAnsi="仿宋" w:eastAsia="仿宋" w:cs="仿宋"/>
          <w:color w:val="000000"/>
          <w:kern w:val="0"/>
          <w:sz w:val="32"/>
          <w:szCs w:val="32"/>
          <w:lang w:val="en-US" w:eastAsia="zh-CN"/>
        </w:rPr>
        <w:t>2.18万元</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其他</w:t>
      </w:r>
      <w:r>
        <w:rPr>
          <w:rFonts w:hint="eastAsia" w:ascii="仿宋" w:hAnsi="仿宋" w:eastAsia="仿宋" w:cs="仿宋"/>
          <w:kern w:val="0"/>
          <w:sz w:val="32"/>
          <w:szCs w:val="32"/>
        </w:rPr>
        <w:t>社会保障缴费</w:t>
      </w:r>
      <w:r>
        <w:rPr>
          <w:rFonts w:hint="eastAsia" w:ascii="仿宋" w:hAnsi="仿宋" w:eastAsia="仿宋" w:cs="仿宋"/>
          <w:kern w:val="0"/>
          <w:sz w:val="32"/>
          <w:szCs w:val="32"/>
          <w:lang w:val="en-US" w:eastAsia="zh-CN"/>
        </w:rPr>
        <w:t>6.14</w:t>
      </w:r>
      <w:r>
        <w:rPr>
          <w:rFonts w:hint="eastAsia" w:ascii="仿宋" w:hAnsi="仿宋" w:eastAsia="仿宋" w:cs="仿宋"/>
          <w:kern w:val="0"/>
          <w:sz w:val="32"/>
          <w:szCs w:val="32"/>
        </w:rPr>
        <w:t>万元、</w:t>
      </w:r>
      <w:r>
        <w:rPr>
          <w:rFonts w:ascii="仿宋" w:hAnsi="仿宋" w:eastAsia="仿宋" w:cs="fang_song_gb2312"/>
          <w:kern w:val="0"/>
          <w:sz w:val="32"/>
          <w:szCs w:val="32"/>
        </w:rPr>
        <w:t>住房公积金</w:t>
      </w:r>
      <w:r>
        <w:rPr>
          <w:rFonts w:hint="eastAsia" w:ascii="仿宋" w:hAnsi="仿宋" w:eastAsia="仿宋" w:cs="fang_song_gb2312"/>
          <w:kern w:val="0"/>
          <w:sz w:val="32"/>
          <w:szCs w:val="32"/>
        </w:rPr>
        <w:t>1</w:t>
      </w:r>
      <w:r>
        <w:rPr>
          <w:rFonts w:hint="eastAsia" w:ascii="仿宋" w:hAnsi="仿宋" w:eastAsia="仿宋" w:cs="fang_song_gb2312"/>
          <w:kern w:val="0"/>
          <w:sz w:val="32"/>
          <w:szCs w:val="32"/>
          <w:lang w:val="en-US" w:eastAsia="zh-CN"/>
        </w:rPr>
        <w:t>25.10</w:t>
      </w:r>
      <w:r>
        <w:rPr>
          <w:rFonts w:hint="eastAsia" w:ascii="仿宋" w:hAnsi="仿宋" w:eastAsia="仿宋" w:cs="fang_song_gb2312"/>
          <w:kern w:val="0"/>
          <w:sz w:val="32"/>
          <w:szCs w:val="32"/>
        </w:rPr>
        <w:t>万元</w:t>
      </w:r>
      <w:r>
        <w:rPr>
          <w:rFonts w:hint="eastAsia" w:ascii="仿宋" w:hAnsi="仿宋" w:eastAsia="仿宋" w:cs="fang_song_gb2312"/>
          <w:kern w:val="0"/>
          <w:sz w:val="32"/>
          <w:szCs w:val="32"/>
          <w:lang w:eastAsia="zh-CN"/>
        </w:rPr>
        <w:t>、</w:t>
      </w:r>
      <w:r>
        <w:rPr>
          <w:rFonts w:hint="eastAsia" w:ascii="仿宋" w:hAnsi="仿宋" w:eastAsia="仿宋" w:cs="仿宋"/>
          <w:kern w:val="0"/>
          <w:sz w:val="32"/>
          <w:szCs w:val="32"/>
        </w:rPr>
        <w:t>退休费4</w:t>
      </w:r>
      <w:r>
        <w:rPr>
          <w:rFonts w:hint="eastAsia" w:ascii="仿宋" w:hAnsi="仿宋" w:eastAsia="仿宋" w:cs="仿宋"/>
          <w:kern w:val="0"/>
          <w:sz w:val="32"/>
          <w:szCs w:val="32"/>
          <w:lang w:val="en-US" w:eastAsia="zh-CN"/>
        </w:rPr>
        <w:t>8.19</w:t>
      </w:r>
      <w:r>
        <w:rPr>
          <w:rFonts w:hint="eastAsia" w:ascii="仿宋" w:hAnsi="仿宋" w:eastAsia="仿宋" w:cs="fang_song_gb2312"/>
          <w:kern w:val="0"/>
          <w:sz w:val="32"/>
          <w:szCs w:val="32"/>
        </w:rPr>
        <w:t>万元</w:t>
      </w:r>
      <w:r>
        <w:rPr>
          <w:rFonts w:ascii="仿宋" w:hAnsi="仿宋" w:eastAsia="仿宋" w:cs="fang_song_gb2312"/>
          <w:kern w:val="0"/>
          <w:sz w:val="32"/>
          <w:szCs w:val="32"/>
        </w:rPr>
        <w:t>、生活补助</w:t>
      </w:r>
      <w:r>
        <w:rPr>
          <w:rFonts w:hint="eastAsia" w:ascii="仿宋" w:hAnsi="仿宋" w:eastAsia="仿宋" w:cs="fang_song_gb2312"/>
          <w:kern w:val="0"/>
          <w:sz w:val="32"/>
          <w:szCs w:val="32"/>
          <w:lang w:val="en-US" w:eastAsia="zh-CN"/>
        </w:rPr>
        <w:t>10.81</w:t>
      </w:r>
      <w:r>
        <w:rPr>
          <w:rFonts w:hint="eastAsia" w:ascii="仿宋" w:hAnsi="仿宋" w:eastAsia="仿宋" w:cs="fang_song_gb2312"/>
          <w:kern w:val="0"/>
          <w:sz w:val="32"/>
          <w:szCs w:val="32"/>
        </w:rPr>
        <w:t>万元</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cs="fang_song_gb2312"/>
          <w:kern w:val="0"/>
          <w:sz w:val="32"/>
          <w:szCs w:val="32"/>
        </w:rPr>
      </w:pPr>
      <w:r>
        <w:rPr>
          <w:rFonts w:ascii="仿宋" w:hAnsi="仿宋" w:eastAsia="仿宋" w:cs="fang_song_gb2312"/>
          <w:b/>
          <w:kern w:val="0"/>
          <w:sz w:val="32"/>
          <w:szCs w:val="32"/>
        </w:rPr>
        <w:t>（二）公用经费 1</w:t>
      </w:r>
      <w:r>
        <w:rPr>
          <w:rFonts w:hint="eastAsia" w:ascii="仿宋" w:hAnsi="仿宋" w:eastAsia="仿宋" w:cs="fang_song_gb2312"/>
          <w:b/>
          <w:kern w:val="0"/>
          <w:sz w:val="32"/>
          <w:szCs w:val="32"/>
          <w:lang w:val="en-US" w:eastAsia="zh-CN"/>
        </w:rPr>
        <w:t>18.46</w:t>
      </w:r>
      <w:r>
        <w:rPr>
          <w:rFonts w:ascii="仿宋" w:hAnsi="仿宋" w:eastAsia="仿宋" w:cs="fang_song_gb2312"/>
          <w:b/>
          <w:kern w:val="0"/>
          <w:sz w:val="32"/>
          <w:szCs w:val="32"/>
        </w:rPr>
        <w:t>万元</w:t>
      </w:r>
      <w:r>
        <w:rPr>
          <w:rFonts w:ascii="仿宋" w:hAnsi="仿宋" w:eastAsia="仿宋" w:cs="fang_song_gb2312"/>
          <w:kern w:val="0"/>
          <w:sz w:val="32"/>
          <w:szCs w:val="32"/>
        </w:rPr>
        <w:t>。主要包括：办公费</w:t>
      </w:r>
      <w:r>
        <w:rPr>
          <w:rFonts w:hint="eastAsia" w:ascii="仿宋" w:hAnsi="仿宋" w:eastAsia="仿宋" w:cs="fang_song_gb2312"/>
          <w:kern w:val="0"/>
          <w:sz w:val="32"/>
          <w:szCs w:val="32"/>
          <w:lang w:val="en-US" w:eastAsia="zh-CN"/>
        </w:rPr>
        <w:t>13.87</w:t>
      </w:r>
      <w:r>
        <w:rPr>
          <w:rFonts w:hint="eastAsia" w:ascii="仿宋" w:hAnsi="仿宋" w:eastAsia="仿宋" w:cs="fang_song_gb2312"/>
          <w:kern w:val="0"/>
          <w:sz w:val="32"/>
          <w:szCs w:val="32"/>
        </w:rPr>
        <w:t>万元</w:t>
      </w:r>
      <w:r>
        <w:rPr>
          <w:rFonts w:ascii="仿宋" w:hAnsi="仿宋" w:eastAsia="仿宋" w:cs="fang_song_gb2312"/>
          <w:kern w:val="0"/>
          <w:sz w:val="32"/>
          <w:szCs w:val="32"/>
        </w:rPr>
        <w:t>、印刷费</w:t>
      </w:r>
      <w:r>
        <w:rPr>
          <w:rFonts w:hint="eastAsia" w:ascii="仿宋" w:hAnsi="仿宋" w:eastAsia="仿宋" w:cs="fang_song_gb2312"/>
          <w:kern w:val="0"/>
          <w:sz w:val="32"/>
          <w:szCs w:val="32"/>
          <w:lang w:val="en-US" w:eastAsia="zh-CN"/>
        </w:rPr>
        <w:t>0.34</w:t>
      </w:r>
      <w:r>
        <w:rPr>
          <w:rFonts w:hint="eastAsia" w:ascii="仿宋" w:hAnsi="仿宋" w:eastAsia="仿宋" w:cs="fang_song_gb2312"/>
          <w:kern w:val="0"/>
          <w:sz w:val="32"/>
          <w:szCs w:val="32"/>
        </w:rPr>
        <w:t>万元</w:t>
      </w:r>
      <w:r>
        <w:rPr>
          <w:rFonts w:ascii="仿宋" w:hAnsi="仿宋" w:eastAsia="仿宋" w:cs="fang_song_gb2312"/>
          <w:kern w:val="0"/>
          <w:sz w:val="32"/>
          <w:szCs w:val="32"/>
        </w:rPr>
        <w:t>、水费</w:t>
      </w:r>
      <w:r>
        <w:rPr>
          <w:rFonts w:hint="eastAsia" w:ascii="仿宋" w:hAnsi="仿宋" w:eastAsia="仿宋" w:cs="fang_song_gb2312"/>
          <w:kern w:val="0"/>
          <w:sz w:val="32"/>
          <w:szCs w:val="32"/>
        </w:rPr>
        <w:t>0.4</w:t>
      </w:r>
      <w:r>
        <w:rPr>
          <w:rFonts w:hint="eastAsia" w:ascii="仿宋" w:hAnsi="仿宋" w:eastAsia="仿宋" w:cs="fang_song_gb2312"/>
          <w:kern w:val="0"/>
          <w:sz w:val="32"/>
          <w:szCs w:val="32"/>
          <w:lang w:val="en-US" w:eastAsia="zh-CN"/>
        </w:rPr>
        <w:t>0</w:t>
      </w:r>
      <w:r>
        <w:rPr>
          <w:rFonts w:hint="eastAsia" w:ascii="仿宋" w:hAnsi="仿宋" w:eastAsia="仿宋" w:cs="fang_song_gb2312"/>
          <w:kern w:val="0"/>
          <w:sz w:val="32"/>
          <w:szCs w:val="32"/>
        </w:rPr>
        <w:t>万元</w:t>
      </w:r>
      <w:r>
        <w:rPr>
          <w:rFonts w:ascii="仿宋" w:hAnsi="仿宋" w:eastAsia="仿宋" w:cs="fang_song_gb2312"/>
          <w:kern w:val="0"/>
          <w:sz w:val="32"/>
          <w:szCs w:val="32"/>
        </w:rPr>
        <w:t>、电费</w:t>
      </w:r>
      <w:r>
        <w:rPr>
          <w:rFonts w:hint="eastAsia" w:ascii="仿宋" w:hAnsi="仿宋" w:eastAsia="仿宋" w:cs="fang_song_gb2312"/>
          <w:kern w:val="0"/>
          <w:sz w:val="32"/>
          <w:szCs w:val="32"/>
        </w:rPr>
        <w:t>3.</w:t>
      </w:r>
      <w:r>
        <w:rPr>
          <w:rFonts w:hint="eastAsia" w:ascii="仿宋" w:hAnsi="仿宋" w:eastAsia="仿宋" w:cs="fang_song_gb2312"/>
          <w:kern w:val="0"/>
          <w:sz w:val="32"/>
          <w:szCs w:val="32"/>
          <w:lang w:val="en-US" w:eastAsia="zh-CN"/>
        </w:rPr>
        <w:t>71</w:t>
      </w:r>
      <w:r>
        <w:rPr>
          <w:rFonts w:hint="eastAsia" w:ascii="仿宋" w:hAnsi="仿宋" w:eastAsia="仿宋" w:cs="fang_song_gb2312"/>
          <w:kern w:val="0"/>
          <w:sz w:val="32"/>
          <w:szCs w:val="32"/>
        </w:rPr>
        <w:t>万元</w:t>
      </w:r>
      <w:r>
        <w:rPr>
          <w:rFonts w:ascii="仿宋" w:hAnsi="仿宋" w:eastAsia="仿宋" w:cs="fang_song_gb2312"/>
          <w:kern w:val="0"/>
          <w:sz w:val="32"/>
          <w:szCs w:val="32"/>
        </w:rPr>
        <w:t>、邮电费</w:t>
      </w:r>
      <w:r>
        <w:rPr>
          <w:rFonts w:hint="eastAsia" w:ascii="仿宋" w:hAnsi="仿宋" w:eastAsia="仿宋" w:cs="fang_song_gb2312"/>
          <w:kern w:val="0"/>
          <w:sz w:val="32"/>
          <w:szCs w:val="32"/>
          <w:lang w:val="en-US" w:eastAsia="zh-CN"/>
        </w:rPr>
        <w:t>0.91</w:t>
      </w:r>
      <w:r>
        <w:rPr>
          <w:rFonts w:hint="eastAsia" w:ascii="仿宋" w:hAnsi="仿宋" w:eastAsia="仿宋" w:cs="fang_song_gb2312"/>
          <w:kern w:val="0"/>
          <w:sz w:val="32"/>
          <w:szCs w:val="32"/>
        </w:rPr>
        <w:t>万元</w:t>
      </w:r>
      <w:r>
        <w:rPr>
          <w:rFonts w:ascii="仿宋" w:hAnsi="仿宋" w:eastAsia="仿宋" w:cs="fang_song_gb2312"/>
          <w:kern w:val="0"/>
          <w:sz w:val="32"/>
          <w:szCs w:val="32"/>
        </w:rPr>
        <w:t>、取暖费</w:t>
      </w:r>
      <w:r>
        <w:rPr>
          <w:rFonts w:hint="eastAsia" w:ascii="仿宋" w:hAnsi="仿宋" w:eastAsia="仿宋" w:cs="fang_song_gb2312"/>
          <w:kern w:val="0"/>
          <w:sz w:val="32"/>
          <w:szCs w:val="32"/>
        </w:rPr>
        <w:t>5.09万元</w:t>
      </w:r>
      <w:r>
        <w:rPr>
          <w:rFonts w:ascii="仿宋" w:hAnsi="仿宋" w:eastAsia="仿宋" w:cs="fang_song_gb2312"/>
          <w:kern w:val="0"/>
          <w:sz w:val="32"/>
          <w:szCs w:val="32"/>
        </w:rPr>
        <w:t>、物业管理费</w:t>
      </w:r>
      <w:r>
        <w:rPr>
          <w:rFonts w:hint="eastAsia" w:ascii="仿宋" w:hAnsi="仿宋" w:eastAsia="仿宋" w:cs="fang_song_gb2312"/>
          <w:kern w:val="0"/>
          <w:sz w:val="32"/>
          <w:szCs w:val="32"/>
        </w:rPr>
        <w:t>7.8</w:t>
      </w:r>
      <w:r>
        <w:rPr>
          <w:rFonts w:hint="eastAsia" w:ascii="仿宋" w:hAnsi="仿宋" w:eastAsia="仿宋" w:cs="fang_song_gb2312"/>
          <w:kern w:val="0"/>
          <w:sz w:val="32"/>
          <w:szCs w:val="32"/>
          <w:lang w:val="en-US" w:eastAsia="zh-CN"/>
        </w:rPr>
        <w:t>0</w:t>
      </w:r>
      <w:r>
        <w:rPr>
          <w:rFonts w:hint="eastAsia" w:ascii="仿宋" w:hAnsi="仿宋" w:eastAsia="仿宋" w:cs="fang_song_gb2312"/>
          <w:kern w:val="0"/>
          <w:sz w:val="32"/>
          <w:szCs w:val="32"/>
        </w:rPr>
        <w:t>万元</w:t>
      </w:r>
      <w:r>
        <w:rPr>
          <w:rFonts w:ascii="仿宋" w:hAnsi="仿宋" w:eastAsia="仿宋" w:cs="fang_song_gb2312"/>
          <w:kern w:val="0"/>
          <w:sz w:val="32"/>
          <w:szCs w:val="32"/>
        </w:rPr>
        <w:t>、差旅费</w:t>
      </w:r>
      <w:r>
        <w:rPr>
          <w:rFonts w:hint="eastAsia" w:ascii="仿宋" w:hAnsi="仿宋" w:eastAsia="仿宋" w:cs="fang_song_gb2312"/>
          <w:kern w:val="0"/>
          <w:sz w:val="32"/>
          <w:szCs w:val="32"/>
          <w:lang w:val="en-US" w:eastAsia="zh-CN"/>
        </w:rPr>
        <w:t>20.92</w:t>
      </w:r>
      <w:r>
        <w:rPr>
          <w:rFonts w:hint="eastAsia" w:ascii="仿宋" w:hAnsi="仿宋" w:eastAsia="仿宋" w:cs="fang_song_gb2312"/>
          <w:kern w:val="0"/>
          <w:sz w:val="32"/>
          <w:szCs w:val="32"/>
        </w:rPr>
        <w:t>万元</w:t>
      </w:r>
      <w:r>
        <w:rPr>
          <w:rFonts w:ascii="仿宋" w:hAnsi="仿宋" w:eastAsia="仿宋" w:cs="fang_song_gb2312"/>
          <w:kern w:val="0"/>
          <w:sz w:val="32"/>
          <w:szCs w:val="32"/>
        </w:rPr>
        <w:t>、维修（护）费</w:t>
      </w:r>
      <w:r>
        <w:rPr>
          <w:rFonts w:hint="eastAsia" w:ascii="仿宋" w:hAnsi="仿宋" w:eastAsia="仿宋" w:cs="fang_song_gb2312"/>
          <w:kern w:val="0"/>
          <w:sz w:val="32"/>
          <w:szCs w:val="32"/>
          <w:lang w:val="en-US" w:eastAsia="zh-CN"/>
        </w:rPr>
        <w:t>5.01</w:t>
      </w:r>
      <w:r>
        <w:rPr>
          <w:rFonts w:hint="eastAsia" w:ascii="仿宋" w:hAnsi="仿宋" w:eastAsia="仿宋" w:cs="fang_song_gb2312"/>
          <w:kern w:val="0"/>
          <w:sz w:val="32"/>
          <w:szCs w:val="32"/>
        </w:rPr>
        <w:t>万元</w:t>
      </w:r>
      <w:r>
        <w:rPr>
          <w:rFonts w:ascii="仿宋" w:hAnsi="仿宋" w:eastAsia="仿宋" w:cs="fang_song_gb2312"/>
          <w:kern w:val="0"/>
          <w:sz w:val="32"/>
          <w:szCs w:val="32"/>
        </w:rPr>
        <w:t>、培训费</w:t>
      </w:r>
      <w:r>
        <w:rPr>
          <w:rFonts w:hint="eastAsia" w:ascii="仿宋" w:hAnsi="仿宋" w:eastAsia="仿宋" w:cs="fang_song_gb2312"/>
          <w:kern w:val="0"/>
          <w:sz w:val="32"/>
          <w:szCs w:val="32"/>
          <w:lang w:val="en-US" w:eastAsia="zh-CN"/>
        </w:rPr>
        <w:t>4.19</w:t>
      </w:r>
      <w:r>
        <w:rPr>
          <w:rFonts w:hint="eastAsia" w:ascii="仿宋" w:hAnsi="仿宋" w:eastAsia="仿宋" w:cs="fang_song_gb2312"/>
          <w:kern w:val="0"/>
          <w:sz w:val="32"/>
          <w:szCs w:val="32"/>
        </w:rPr>
        <w:t>万元</w:t>
      </w:r>
      <w:r>
        <w:rPr>
          <w:rFonts w:ascii="仿宋" w:hAnsi="仿宋" w:eastAsia="仿宋" w:cs="fang_song_gb2312"/>
          <w:kern w:val="0"/>
          <w:sz w:val="32"/>
          <w:szCs w:val="32"/>
        </w:rPr>
        <w:t>、公务接待费</w:t>
      </w:r>
      <w:r>
        <w:rPr>
          <w:rFonts w:hint="eastAsia" w:ascii="仿宋" w:hAnsi="仿宋" w:eastAsia="仿宋" w:cs="fang_song_gb2312"/>
          <w:kern w:val="0"/>
          <w:sz w:val="32"/>
          <w:szCs w:val="32"/>
          <w:lang w:val="en-US" w:eastAsia="zh-CN"/>
        </w:rPr>
        <w:t>0.13</w:t>
      </w:r>
      <w:r>
        <w:rPr>
          <w:rFonts w:hint="eastAsia" w:ascii="仿宋" w:hAnsi="仿宋" w:eastAsia="仿宋" w:cs="fang_song_gb2312"/>
          <w:kern w:val="0"/>
          <w:sz w:val="32"/>
          <w:szCs w:val="32"/>
        </w:rPr>
        <w:t>万元</w:t>
      </w:r>
      <w:r>
        <w:rPr>
          <w:rFonts w:ascii="仿宋" w:hAnsi="仿宋" w:eastAsia="仿宋" w:cs="fang_song_gb2312"/>
          <w:kern w:val="0"/>
          <w:sz w:val="32"/>
          <w:szCs w:val="32"/>
        </w:rPr>
        <w:t>、福利费</w:t>
      </w:r>
      <w:r>
        <w:rPr>
          <w:rFonts w:hint="eastAsia" w:ascii="仿宋" w:hAnsi="仿宋" w:eastAsia="仿宋" w:cs="fang_song_gb2312"/>
          <w:kern w:val="0"/>
          <w:sz w:val="32"/>
          <w:szCs w:val="32"/>
        </w:rPr>
        <w:t>28.</w:t>
      </w:r>
      <w:r>
        <w:rPr>
          <w:rFonts w:hint="eastAsia" w:ascii="仿宋" w:hAnsi="仿宋" w:eastAsia="仿宋" w:cs="fang_song_gb2312"/>
          <w:kern w:val="0"/>
          <w:sz w:val="32"/>
          <w:szCs w:val="32"/>
          <w:lang w:val="en-US" w:eastAsia="zh-CN"/>
        </w:rPr>
        <w:t>89万元</w:t>
      </w:r>
      <w:r>
        <w:rPr>
          <w:rFonts w:ascii="仿宋" w:hAnsi="仿宋" w:eastAsia="仿宋" w:cs="fang_song_gb2312"/>
          <w:kern w:val="0"/>
          <w:sz w:val="32"/>
          <w:szCs w:val="32"/>
        </w:rPr>
        <w:t>、公务用车运行维护费</w:t>
      </w:r>
      <w:r>
        <w:rPr>
          <w:rFonts w:hint="eastAsia" w:ascii="仿宋" w:hAnsi="仿宋" w:eastAsia="仿宋" w:cs="fang_song_gb2312"/>
          <w:kern w:val="0"/>
          <w:sz w:val="32"/>
          <w:szCs w:val="32"/>
          <w:lang w:val="en-US" w:eastAsia="zh-CN"/>
        </w:rPr>
        <w:t>23.70</w:t>
      </w:r>
      <w:r>
        <w:rPr>
          <w:rFonts w:hint="eastAsia" w:ascii="仿宋" w:hAnsi="仿宋" w:eastAsia="仿宋" w:cs="fang_song_gb2312"/>
          <w:kern w:val="0"/>
          <w:sz w:val="32"/>
          <w:szCs w:val="32"/>
        </w:rPr>
        <w:t>万元</w:t>
      </w:r>
      <w:r>
        <w:rPr>
          <w:rFonts w:ascii="仿宋" w:hAnsi="仿宋" w:eastAsia="仿宋" w:cs="fang_song_gb2312"/>
          <w:kern w:val="0"/>
          <w:sz w:val="32"/>
          <w:szCs w:val="32"/>
        </w:rPr>
        <w:t>、其他交通费用</w:t>
      </w:r>
      <w:r>
        <w:rPr>
          <w:rFonts w:hint="eastAsia" w:ascii="仿宋" w:hAnsi="仿宋" w:eastAsia="仿宋" w:cs="fang_song_gb2312"/>
          <w:kern w:val="0"/>
          <w:sz w:val="32"/>
          <w:szCs w:val="32"/>
          <w:lang w:val="en-US" w:eastAsia="zh-CN"/>
        </w:rPr>
        <w:t>1.19</w:t>
      </w:r>
      <w:r>
        <w:rPr>
          <w:rFonts w:hint="eastAsia" w:ascii="仿宋" w:hAnsi="仿宋" w:eastAsia="仿宋" w:cs="fang_song_gb2312"/>
          <w:kern w:val="0"/>
          <w:sz w:val="32"/>
          <w:szCs w:val="32"/>
        </w:rPr>
        <w:t>万元</w:t>
      </w:r>
      <w:r>
        <w:rPr>
          <w:rFonts w:ascii="仿宋" w:hAnsi="仿宋" w:eastAsia="仿宋" w:cs="fang_song_gb2312"/>
          <w:kern w:val="0"/>
          <w:sz w:val="32"/>
          <w:szCs w:val="32"/>
        </w:rPr>
        <w:t>、其他商品和服务支出</w:t>
      </w:r>
      <w:r>
        <w:rPr>
          <w:rFonts w:hint="eastAsia" w:ascii="仿宋" w:hAnsi="仿宋" w:eastAsia="仿宋" w:cs="fang_song_gb2312"/>
          <w:kern w:val="0"/>
          <w:sz w:val="32"/>
          <w:szCs w:val="32"/>
          <w:lang w:val="en-US" w:eastAsia="zh-CN"/>
        </w:rPr>
        <w:t>2.32</w:t>
      </w:r>
      <w:r>
        <w:rPr>
          <w:rFonts w:hint="eastAsia" w:ascii="仿宋" w:hAnsi="仿宋" w:eastAsia="仿宋" w:cs="fang_song_gb2312"/>
          <w:kern w:val="0"/>
          <w:sz w:val="32"/>
          <w:szCs w:val="32"/>
        </w:rPr>
        <w:t>万元</w:t>
      </w:r>
      <w:r>
        <w:rPr>
          <w:rFonts w:ascii="仿宋" w:hAnsi="仿宋" w:eastAsia="仿宋" w:cs="fang_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赤峰市生态环境监控中心 202</w:t>
      </w:r>
      <w:r>
        <w:rPr>
          <w:rFonts w:hint="eastAsia" w:ascii="仿宋" w:hAnsi="仿宋" w:eastAsia="仿宋"/>
          <w:sz w:val="32"/>
          <w:lang w:val="en-US" w:eastAsia="zh-CN"/>
        </w:rPr>
        <w:t>4</w:t>
      </w:r>
      <w:r>
        <w:rPr>
          <w:rFonts w:ascii="仿宋" w:hAnsi="仿宋" w:eastAsia="仿宋"/>
          <w:sz w:val="32"/>
        </w:rPr>
        <w:t xml:space="preserve">年度一般公共预算财政拨款项目支出决算 </w:t>
      </w:r>
      <w:r>
        <w:rPr>
          <w:rFonts w:hint="eastAsia" w:ascii="仿宋" w:hAnsi="仿宋" w:eastAsia="仿宋"/>
          <w:sz w:val="32"/>
          <w:lang w:val="en-US" w:eastAsia="zh-CN"/>
        </w:rPr>
        <w:t>1053.24</w:t>
      </w:r>
      <w:r>
        <w:rPr>
          <w:rFonts w:ascii="仿宋" w:hAnsi="仿宋" w:eastAsia="仿宋"/>
          <w:sz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rPr>
      </w:pPr>
      <w:r>
        <w:rPr>
          <w:rFonts w:hint="eastAsia" w:ascii="仿宋" w:hAnsi="仿宋" w:eastAsia="仿宋"/>
          <w:b/>
          <w:sz w:val="32"/>
        </w:rPr>
        <w:t>（一）</w:t>
      </w:r>
      <w:r>
        <w:rPr>
          <w:rFonts w:ascii="仿宋" w:hAnsi="仿宋" w:eastAsia="仿宋"/>
          <w:b/>
          <w:sz w:val="32"/>
        </w:rPr>
        <w:t>工资福利支出 0.00万元。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rPr>
      </w:pPr>
      <w:r>
        <w:rPr>
          <w:rFonts w:hint="eastAsia" w:ascii="仿宋" w:hAnsi="仿宋" w:eastAsia="仿宋"/>
          <w:b/>
          <w:sz w:val="32"/>
        </w:rPr>
        <w:t>（二）</w:t>
      </w:r>
      <w:r>
        <w:rPr>
          <w:rFonts w:ascii="仿宋" w:hAnsi="仿宋" w:eastAsia="仿宋"/>
          <w:b/>
          <w:sz w:val="32"/>
        </w:rPr>
        <w:t xml:space="preserve">商品和服务支出 </w:t>
      </w:r>
      <w:r>
        <w:rPr>
          <w:rFonts w:hint="eastAsia" w:ascii="仿宋" w:hAnsi="仿宋" w:eastAsia="仿宋"/>
          <w:b/>
          <w:sz w:val="32"/>
          <w:lang w:val="en-US" w:eastAsia="zh-CN"/>
        </w:rPr>
        <w:t>223.50</w:t>
      </w:r>
      <w:r>
        <w:rPr>
          <w:rFonts w:ascii="仿宋" w:hAnsi="仿宋" w:eastAsia="仿宋"/>
          <w:b/>
          <w:sz w:val="32"/>
        </w:rPr>
        <w:t>万元。</w:t>
      </w:r>
      <w:r>
        <w:rPr>
          <w:rFonts w:ascii="仿宋" w:hAnsi="仿宋" w:eastAsia="仿宋"/>
          <w:sz w:val="32"/>
        </w:rPr>
        <w:t>主要包括：</w:t>
      </w:r>
      <w:r>
        <w:rPr>
          <w:rFonts w:hint="eastAsia" w:ascii="仿宋" w:hAnsi="仿宋" w:eastAsia="仿宋"/>
          <w:sz w:val="32"/>
          <w:lang w:eastAsia="zh-CN"/>
        </w:rPr>
        <w:t>办公</w:t>
      </w:r>
      <w:r>
        <w:rPr>
          <w:rFonts w:ascii="仿宋" w:hAnsi="仿宋" w:eastAsia="仿宋"/>
          <w:sz w:val="32"/>
        </w:rPr>
        <w:t>费</w:t>
      </w:r>
      <w:r>
        <w:rPr>
          <w:rFonts w:hint="eastAsia" w:ascii="仿宋" w:hAnsi="仿宋" w:eastAsia="仿宋"/>
          <w:sz w:val="32"/>
        </w:rPr>
        <w:t>0.</w:t>
      </w:r>
      <w:r>
        <w:rPr>
          <w:rFonts w:hint="eastAsia" w:ascii="仿宋" w:hAnsi="仿宋" w:eastAsia="仿宋"/>
          <w:sz w:val="32"/>
          <w:lang w:val="en-US" w:eastAsia="zh-CN"/>
        </w:rPr>
        <w:t>95</w:t>
      </w:r>
      <w:r>
        <w:rPr>
          <w:rFonts w:hint="eastAsia" w:ascii="仿宋" w:hAnsi="仿宋" w:eastAsia="仿宋"/>
          <w:sz w:val="32"/>
        </w:rPr>
        <w:t>万元</w:t>
      </w:r>
      <w:r>
        <w:rPr>
          <w:rFonts w:ascii="仿宋" w:hAnsi="仿宋" w:eastAsia="仿宋"/>
          <w:sz w:val="32"/>
        </w:rPr>
        <w:t>、差旅费</w:t>
      </w:r>
      <w:r>
        <w:rPr>
          <w:rFonts w:hint="eastAsia" w:ascii="仿宋" w:hAnsi="仿宋" w:eastAsia="仿宋"/>
          <w:sz w:val="32"/>
        </w:rPr>
        <w:t>5.</w:t>
      </w:r>
      <w:r>
        <w:rPr>
          <w:rFonts w:hint="eastAsia" w:ascii="仿宋" w:hAnsi="仿宋" w:eastAsia="仿宋"/>
          <w:sz w:val="32"/>
          <w:lang w:val="en-US" w:eastAsia="zh-CN"/>
        </w:rPr>
        <w:t>43</w:t>
      </w:r>
      <w:r>
        <w:rPr>
          <w:rFonts w:hint="eastAsia" w:ascii="仿宋" w:hAnsi="仿宋" w:eastAsia="仿宋"/>
          <w:sz w:val="32"/>
        </w:rPr>
        <w:t>万元</w:t>
      </w:r>
      <w:r>
        <w:rPr>
          <w:rFonts w:ascii="仿宋" w:hAnsi="仿宋" w:eastAsia="仿宋"/>
          <w:sz w:val="32"/>
        </w:rPr>
        <w:t>、维修（护）费</w:t>
      </w:r>
      <w:r>
        <w:rPr>
          <w:rFonts w:hint="eastAsia" w:ascii="仿宋" w:hAnsi="仿宋" w:eastAsia="仿宋"/>
          <w:sz w:val="32"/>
          <w:lang w:val="en-US" w:eastAsia="zh-CN"/>
        </w:rPr>
        <w:t>91.83</w:t>
      </w:r>
      <w:r>
        <w:rPr>
          <w:rFonts w:hint="eastAsia" w:ascii="仿宋" w:hAnsi="仿宋" w:eastAsia="仿宋"/>
          <w:sz w:val="32"/>
        </w:rPr>
        <w:t>万元</w:t>
      </w:r>
      <w:r>
        <w:rPr>
          <w:rFonts w:ascii="仿宋" w:hAnsi="仿宋" w:eastAsia="仿宋"/>
          <w:sz w:val="32"/>
        </w:rPr>
        <w:t>、租赁费</w:t>
      </w:r>
      <w:r>
        <w:rPr>
          <w:rFonts w:hint="eastAsia" w:ascii="仿宋" w:hAnsi="仿宋" w:eastAsia="仿宋"/>
          <w:sz w:val="32"/>
          <w:lang w:val="en-US" w:eastAsia="zh-CN"/>
        </w:rPr>
        <w:t>47.91</w:t>
      </w:r>
      <w:r>
        <w:rPr>
          <w:rFonts w:hint="eastAsia" w:ascii="仿宋" w:hAnsi="仿宋" w:eastAsia="仿宋"/>
          <w:sz w:val="32"/>
        </w:rPr>
        <w:t>万元</w:t>
      </w:r>
      <w:r>
        <w:rPr>
          <w:rFonts w:ascii="仿宋" w:hAnsi="仿宋" w:eastAsia="仿宋"/>
          <w:sz w:val="32"/>
        </w:rPr>
        <w:t>、专用材料费</w:t>
      </w:r>
      <w:r>
        <w:rPr>
          <w:rFonts w:hint="eastAsia" w:ascii="仿宋" w:hAnsi="仿宋" w:eastAsia="仿宋"/>
          <w:sz w:val="32"/>
          <w:lang w:val="en-US" w:eastAsia="zh-CN"/>
        </w:rPr>
        <w:t>38.96</w:t>
      </w:r>
      <w:r>
        <w:rPr>
          <w:rFonts w:hint="eastAsia" w:ascii="仿宋" w:hAnsi="仿宋" w:eastAsia="仿宋"/>
          <w:sz w:val="32"/>
        </w:rPr>
        <w:t>万元</w:t>
      </w:r>
      <w:r>
        <w:rPr>
          <w:rFonts w:ascii="仿宋" w:hAnsi="仿宋" w:eastAsia="仿宋"/>
          <w:sz w:val="32"/>
        </w:rPr>
        <w:t>、劳务费</w:t>
      </w:r>
      <w:r>
        <w:rPr>
          <w:rFonts w:hint="eastAsia" w:ascii="仿宋" w:hAnsi="仿宋" w:eastAsia="仿宋"/>
          <w:sz w:val="32"/>
        </w:rPr>
        <w:t>2</w:t>
      </w:r>
      <w:r>
        <w:rPr>
          <w:rFonts w:hint="eastAsia" w:ascii="仿宋" w:hAnsi="仿宋" w:eastAsia="仿宋"/>
          <w:sz w:val="32"/>
          <w:lang w:val="en-US" w:eastAsia="zh-CN"/>
        </w:rPr>
        <w:t>9.10</w:t>
      </w:r>
      <w:r>
        <w:rPr>
          <w:rFonts w:hint="eastAsia" w:ascii="仿宋" w:hAnsi="仿宋" w:eastAsia="仿宋"/>
          <w:sz w:val="32"/>
        </w:rPr>
        <w:t>万元</w:t>
      </w:r>
      <w:r>
        <w:rPr>
          <w:rFonts w:ascii="仿宋" w:hAnsi="仿宋" w:eastAsia="仿宋"/>
          <w:sz w:val="32"/>
        </w:rPr>
        <w:t>、委托业务费</w:t>
      </w:r>
      <w:r>
        <w:rPr>
          <w:rFonts w:hint="eastAsia" w:ascii="仿宋" w:hAnsi="仿宋" w:eastAsia="仿宋"/>
          <w:sz w:val="32"/>
          <w:lang w:val="en-US" w:eastAsia="zh-CN"/>
        </w:rPr>
        <w:t>3.09</w:t>
      </w:r>
      <w:r>
        <w:rPr>
          <w:rFonts w:hint="eastAsia" w:ascii="仿宋" w:hAnsi="仿宋" w:eastAsia="仿宋"/>
          <w:sz w:val="32"/>
        </w:rPr>
        <w:t>万元</w:t>
      </w:r>
      <w:r>
        <w:rPr>
          <w:rFonts w:ascii="仿宋" w:hAnsi="仿宋" w:eastAsia="仿宋"/>
          <w:sz w:val="32"/>
        </w:rPr>
        <w:t>、公务用车运行维护费</w:t>
      </w:r>
      <w:r>
        <w:rPr>
          <w:rFonts w:hint="eastAsia" w:ascii="仿宋" w:hAnsi="仿宋" w:eastAsia="仿宋"/>
          <w:sz w:val="32"/>
        </w:rPr>
        <w:t>0.</w:t>
      </w:r>
      <w:r>
        <w:rPr>
          <w:rFonts w:hint="eastAsia" w:ascii="仿宋" w:hAnsi="仿宋" w:eastAsia="仿宋"/>
          <w:sz w:val="32"/>
          <w:lang w:val="en-US" w:eastAsia="zh-CN"/>
        </w:rPr>
        <w:t>51</w:t>
      </w:r>
      <w:r>
        <w:rPr>
          <w:rFonts w:hint="eastAsia" w:ascii="仿宋" w:hAnsi="仿宋" w:eastAsia="仿宋"/>
          <w:sz w:val="32"/>
        </w:rPr>
        <w:t>万元</w:t>
      </w:r>
      <w:r>
        <w:rPr>
          <w:rFonts w:ascii="仿宋" w:hAnsi="仿宋" w:eastAsia="仿宋"/>
          <w:sz w:val="32"/>
        </w:rPr>
        <w:t>、其他交通费用</w:t>
      </w:r>
      <w:r>
        <w:rPr>
          <w:rFonts w:hint="eastAsia" w:ascii="仿宋" w:hAnsi="仿宋" w:eastAsia="仿宋"/>
          <w:sz w:val="32"/>
          <w:lang w:val="en-US" w:eastAsia="zh-CN"/>
        </w:rPr>
        <w:t>2.72</w:t>
      </w:r>
      <w:r>
        <w:rPr>
          <w:rFonts w:hint="eastAsia" w:ascii="仿宋" w:hAnsi="仿宋" w:eastAsia="仿宋"/>
          <w:sz w:val="32"/>
        </w:rPr>
        <w:t>万元</w:t>
      </w:r>
      <w:r>
        <w:rPr>
          <w:rFonts w:ascii="仿宋" w:hAnsi="仿宋" w:eastAsia="仿宋"/>
          <w:sz w:val="32"/>
        </w:rPr>
        <w:t>、其他商品和服务支出</w:t>
      </w:r>
      <w:r>
        <w:rPr>
          <w:rFonts w:hint="eastAsia" w:ascii="仿宋" w:hAnsi="仿宋" w:eastAsia="仿宋"/>
          <w:sz w:val="32"/>
          <w:lang w:val="en-US" w:eastAsia="zh-CN"/>
        </w:rPr>
        <w:t>3.01</w:t>
      </w:r>
      <w:r>
        <w:rPr>
          <w:rFonts w:hint="eastAsia" w:ascii="仿宋" w:hAnsi="仿宋" w:eastAsia="仿宋"/>
          <w:sz w:val="32"/>
        </w:rPr>
        <w:t>万元</w:t>
      </w:r>
      <w:r>
        <w:rPr>
          <w:rFonts w:ascii="仿宋" w:hAnsi="仿宋" w:eastAsia="仿宋"/>
          <w:sz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rPr>
      </w:pPr>
      <w:r>
        <w:rPr>
          <w:rFonts w:hint="eastAsia" w:ascii="仿宋" w:hAnsi="仿宋" w:eastAsia="仿宋"/>
          <w:b/>
          <w:sz w:val="32"/>
        </w:rPr>
        <w:t>（三）</w:t>
      </w:r>
      <w:r>
        <w:rPr>
          <w:rFonts w:ascii="仿宋" w:hAnsi="仿宋" w:eastAsia="仿宋"/>
          <w:b/>
          <w:sz w:val="32"/>
        </w:rPr>
        <w:t>资本性支出</w:t>
      </w:r>
      <w:r>
        <w:rPr>
          <w:rFonts w:hint="eastAsia" w:ascii="仿宋" w:hAnsi="仿宋" w:eastAsia="仿宋"/>
          <w:b/>
          <w:sz w:val="32"/>
          <w:lang w:val="en-US" w:eastAsia="zh-CN"/>
        </w:rPr>
        <w:t>829.74</w:t>
      </w:r>
      <w:r>
        <w:rPr>
          <w:rFonts w:ascii="仿宋" w:hAnsi="仿宋" w:eastAsia="仿宋"/>
          <w:b/>
          <w:sz w:val="32"/>
        </w:rPr>
        <w:t>万元。</w:t>
      </w:r>
      <w:r>
        <w:rPr>
          <w:rFonts w:ascii="仿宋" w:hAnsi="仿宋" w:eastAsia="仿宋"/>
          <w:sz w:val="32"/>
        </w:rPr>
        <w:t>主要包括：</w:t>
      </w:r>
      <w:r>
        <w:rPr>
          <w:rFonts w:hint="eastAsia" w:ascii="仿宋" w:hAnsi="仿宋" w:eastAsia="仿宋"/>
          <w:sz w:val="32"/>
          <w:lang w:eastAsia="zh-CN"/>
        </w:rPr>
        <w:t>办公设备购置</w:t>
      </w:r>
      <w:r>
        <w:rPr>
          <w:rFonts w:hint="eastAsia" w:ascii="仿宋" w:hAnsi="仿宋" w:eastAsia="仿宋"/>
          <w:sz w:val="32"/>
          <w:lang w:val="en-US" w:eastAsia="zh-CN"/>
        </w:rPr>
        <w:t>639.94万元、</w:t>
      </w:r>
      <w:r>
        <w:rPr>
          <w:rFonts w:hint="eastAsia" w:ascii="仿宋" w:hAnsi="仿宋" w:eastAsia="仿宋"/>
          <w:sz w:val="32"/>
        </w:rPr>
        <w:t>专用设备购置</w:t>
      </w:r>
      <w:r>
        <w:rPr>
          <w:rFonts w:hint="eastAsia" w:ascii="仿宋" w:hAnsi="仿宋" w:eastAsia="仿宋"/>
          <w:sz w:val="32"/>
          <w:lang w:val="en-US" w:eastAsia="zh-CN"/>
        </w:rPr>
        <w:t>189.8</w:t>
      </w:r>
      <w:r>
        <w:rPr>
          <w:rFonts w:hint="eastAsia" w:ascii="仿宋" w:hAnsi="仿宋" w:eastAsia="仿宋"/>
          <w:sz w:val="32"/>
        </w:rPr>
        <w:t>万元</w:t>
      </w:r>
      <w:r>
        <w:rPr>
          <w:rFonts w:ascii="仿宋" w:hAnsi="仿宋" w:eastAsia="仿宋"/>
          <w:sz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八、财政拨款“三公”经费支出决算情况说明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ascii="楷体" w:hAnsi="楷体" w:eastAsia="楷体"/>
          <w:b w:val="0"/>
          <w:bCs/>
          <w:sz w:val="32"/>
        </w:rPr>
        <w:t>（一）财政拨款“三公”经费支出总体情况说明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赤峰市生态环境监控中心 202</w:t>
      </w:r>
      <w:r>
        <w:rPr>
          <w:rFonts w:hint="eastAsia" w:ascii="仿宋" w:hAnsi="仿宋" w:eastAsia="仿宋"/>
          <w:sz w:val="32"/>
          <w:lang w:val="en-US" w:eastAsia="zh-CN"/>
        </w:rPr>
        <w:t>4</w:t>
      </w:r>
      <w:r>
        <w:rPr>
          <w:rFonts w:ascii="仿宋" w:hAnsi="仿宋" w:eastAsia="仿宋"/>
          <w:sz w:val="32"/>
        </w:rPr>
        <w:t xml:space="preserve">年度财政拨款“三公”经费全年预算 </w:t>
      </w:r>
      <w:r>
        <w:rPr>
          <w:rFonts w:hint="eastAsia" w:ascii="仿宋" w:hAnsi="仿宋" w:eastAsia="仿宋"/>
          <w:sz w:val="32"/>
          <w:lang w:val="en-US" w:eastAsia="zh-CN"/>
        </w:rPr>
        <w:t>45.78</w:t>
      </w:r>
      <w:r>
        <w:rPr>
          <w:rFonts w:ascii="仿宋" w:hAnsi="仿宋" w:eastAsia="仿宋"/>
          <w:sz w:val="32"/>
        </w:rPr>
        <w:t xml:space="preserve">万元，支出决算 </w:t>
      </w:r>
      <w:r>
        <w:rPr>
          <w:rFonts w:hint="eastAsia" w:ascii="仿宋" w:hAnsi="仿宋" w:eastAsia="仿宋"/>
          <w:sz w:val="32"/>
          <w:lang w:val="en-US" w:eastAsia="zh-CN"/>
        </w:rPr>
        <w:t>24.34</w:t>
      </w:r>
      <w:r>
        <w:rPr>
          <w:rFonts w:ascii="仿宋" w:hAnsi="仿宋" w:eastAsia="仿宋"/>
          <w:sz w:val="32"/>
        </w:rPr>
        <w:t>万元，完成预算的</w:t>
      </w:r>
      <w:r>
        <w:rPr>
          <w:rFonts w:hint="eastAsia" w:ascii="仿宋" w:hAnsi="仿宋" w:eastAsia="仿宋"/>
          <w:sz w:val="32"/>
          <w:lang w:val="en-US" w:eastAsia="zh-CN"/>
        </w:rPr>
        <w:t>53.17</w:t>
      </w:r>
      <w:r>
        <w:rPr>
          <w:rFonts w:ascii="仿宋" w:hAnsi="仿宋" w:eastAsia="仿宋"/>
          <w:sz w:val="32"/>
        </w:rPr>
        <w:t xml:space="preserve">%。其中：因公出国（境）费全年预算 0.00万元，支出决算 0.00万元，完成预算的 </w:t>
      </w:r>
      <w:r>
        <w:rPr>
          <w:rFonts w:hint="eastAsia" w:ascii="仿宋" w:hAnsi="仿宋" w:eastAsia="仿宋"/>
          <w:sz w:val="32"/>
        </w:rPr>
        <w:t>0.00</w:t>
      </w:r>
      <w:r>
        <w:rPr>
          <w:rFonts w:ascii="仿宋" w:hAnsi="仿宋" w:eastAsia="仿宋"/>
          <w:sz w:val="32"/>
        </w:rPr>
        <w:t xml:space="preserve">%；公务用车购置及运行维护费全年预算 </w:t>
      </w:r>
      <w:r>
        <w:rPr>
          <w:rFonts w:hint="eastAsia" w:ascii="仿宋" w:hAnsi="仿宋" w:eastAsia="仿宋"/>
          <w:sz w:val="32"/>
          <w:lang w:val="en-US" w:eastAsia="zh-CN"/>
        </w:rPr>
        <w:t>45.03</w:t>
      </w:r>
      <w:r>
        <w:rPr>
          <w:rFonts w:ascii="仿宋" w:hAnsi="仿宋" w:eastAsia="仿宋"/>
          <w:sz w:val="32"/>
        </w:rPr>
        <w:t>万元，支出决算</w:t>
      </w:r>
      <w:r>
        <w:rPr>
          <w:rFonts w:hint="eastAsia" w:ascii="仿宋" w:hAnsi="仿宋" w:eastAsia="仿宋"/>
          <w:sz w:val="32"/>
          <w:lang w:val="en-US" w:eastAsia="zh-CN"/>
        </w:rPr>
        <w:t>24.20</w:t>
      </w:r>
      <w:r>
        <w:rPr>
          <w:rFonts w:ascii="仿宋" w:hAnsi="仿宋" w:eastAsia="仿宋"/>
          <w:sz w:val="32"/>
        </w:rPr>
        <w:t>万元，完成预算的</w:t>
      </w:r>
      <w:r>
        <w:rPr>
          <w:rFonts w:hint="eastAsia" w:ascii="仿宋" w:hAnsi="仿宋" w:eastAsia="仿宋"/>
          <w:sz w:val="32"/>
          <w:lang w:val="en-US" w:eastAsia="zh-CN"/>
        </w:rPr>
        <w:t>53.74</w:t>
      </w:r>
      <w:r>
        <w:rPr>
          <w:rFonts w:ascii="仿宋" w:hAnsi="仿宋" w:eastAsia="仿宋"/>
          <w:sz w:val="32"/>
        </w:rPr>
        <w:t>%；公务接待费全年预算</w:t>
      </w:r>
      <w:r>
        <w:rPr>
          <w:rFonts w:hint="eastAsia" w:ascii="仿宋" w:hAnsi="仿宋" w:eastAsia="仿宋"/>
          <w:sz w:val="32"/>
          <w:lang w:val="en-US" w:eastAsia="zh-CN"/>
        </w:rPr>
        <w:t>0.75</w:t>
      </w:r>
      <w:r>
        <w:rPr>
          <w:rFonts w:ascii="仿宋" w:hAnsi="仿宋" w:eastAsia="仿宋"/>
          <w:sz w:val="32"/>
        </w:rPr>
        <w:t>万元，支出决算</w:t>
      </w:r>
      <w:r>
        <w:rPr>
          <w:rFonts w:hint="eastAsia" w:ascii="仿宋" w:hAnsi="仿宋" w:eastAsia="仿宋"/>
          <w:sz w:val="32"/>
          <w:lang w:val="en-US" w:eastAsia="zh-CN"/>
        </w:rPr>
        <w:t>0.13</w:t>
      </w:r>
      <w:r>
        <w:rPr>
          <w:rFonts w:ascii="仿宋" w:hAnsi="仿宋" w:eastAsia="仿宋"/>
          <w:sz w:val="32"/>
        </w:rPr>
        <w:t>万元，完成预算的</w:t>
      </w:r>
      <w:r>
        <w:rPr>
          <w:rFonts w:hint="eastAsia" w:ascii="仿宋" w:hAnsi="仿宋" w:eastAsia="仿宋"/>
          <w:sz w:val="32"/>
          <w:lang w:val="en-US" w:eastAsia="zh-CN"/>
        </w:rPr>
        <w:t>17.33</w:t>
      </w:r>
      <w:r>
        <w:rPr>
          <w:rFonts w:ascii="仿宋" w:hAnsi="仿宋" w:eastAsia="仿宋"/>
          <w:sz w:val="32"/>
        </w:rPr>
        <w:t>%。</w:t>
      </w:r>
      <w:r>
        <w:rPr>
          <w:rFonts w:hint="eastAsia" w:ascii="仿宋" w:hAnsi="仿宋" w:eastAsia="仿宋" w:cs="仿宋"/>
          <w:color w:val="000000"/>
          <w:kern w:val="0"/>
          <w:sz w:val="32"/>
          <w:szCs w:val="32"/>
          <w:u w:val="none" w:color="auto"/>
        </w:rPr>
        <w:t>2024年度一般公共预算财政拨款“三公”经费全年预算 45.78万元，支出决算 24.34万元，</w:t>
      </w:r>
      <w:r>
        <w:rPr>
          <w:rFonts w:hint="eastAsia" w:ascii="仿宋" w:hAnsi="仿宋" w:eastAsia="仿宋" w:cs="仿宋"/>
          <w:sz w:val="32"/>
          <w:szCs w:val="32"/>
          <w:u w:val="none" w:color="auto"/>
        </w:rPr>
        <w:t>与预算差异原因严格</w:t>
      </w:r>
      <w:r>
        <w:rPr>
          <w:rFonts w:hint="eastAsia" w:ascii="仿宋" w:hAnsi="仿宋" w:eastAsia="仿宋"/>
          <w:sz w:val="32"/>
        </w:rPr>
        <w:t>履行“三公”经费支出审批要求，严格控制“三公”经费支出</w:t>
      </w:r>
      <w:r>
        <w:rPr>
          <w:rFonts w:ascii="仿宋" w:hAnsi="仿宋" w:eastAsia="仿宋"/>
          <w:sz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ascii="楷体" w:hAnsi="楷体" w:eastAsia="楷体"/>
          <w:b w:val="0"/>
          <w:bCs/>
          <w:sz w:val="32"/>
        </w:rPr>
        <w:t>（二）财政拨款“三公”经费支出具体情况说明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赤峰市生态环境监控中心 202</w:t>
      </w:r>
      <w:r>
        <w:rPr>
          <w:rFonts w:hint="eastAsia" w:ascii="仿宋" w:hAnsi="仿宋" w:eastAsia="仿宋"/>
          <w:sz w:val="32"/>
          <w:lang w:val="en-US" w:eastAsia="zh-CN"/>
        </w:rPr>
        <w:t>4</w:t>
      </w:r>
      <w:r>
        <w:rPr>
          <w:rFonts w:ascii="仿宋" w:hAnsi="仿宋" w:eastAsia="仿宋"/>
          <w:sz w:val="32"/>
        </w:rPr>
        <w:t xml:space="preserve">年度财政拨款“三公”经费支出 </w:t>
      </w:r>
      <w:r>
        <w:rPr>
          <w:rFonts w:hint="eastAsia" w:ascii="仿宋" w:hAnsi="仿宋" w:eastAsia="仿宋"/>
          <w:sz w:val="32"/>
          <w:lang w:val="en-US" w:eastAsia="zh-CN"/>
        </w:rPr>
        <w:t>24.34</w:t>
      </w:r>
      <w:r>
        <w:rPr>
          <w:rFonts w:ascii="仿宋" w:hAnsi="仿宋" w:eastAsia="仿宋"/>
          <w:sz w:val="32"/>
        </w:rPr>
        <w:t>万元。因公出国（境）费支出 0.00万元，占 0.00%；公务用车购置及运行维护费支出</w:t>
      </w:r>
      <w:r>
        <w:rPr>
          <w:rFonts w:hint="eastAsia" w:ascii="仿宋" w:hAnsi="仿宋" w:eastAsia="仿宋"/>
          <w:sz w:val="32"/>
          <w:lang w:val="en-US" w:eastAsia="zh-CN"/>
        </w:rPr>
        <w:t>24.20</w:t>
      </w:r>
      <w:r>
        <w:rPr>
          <w:rFonts w:ascii="仿宋" w:hAnsi="仿宋" w:eastAsia="仿宋"/>
          <w:sz w:val="32"/>
        </w:rPr>
        <w:t>万元，占 9</w:t>
      </w:r>
      <w:r>
        <w:rPr>
          <w:rFonts w:hint="eastAsia" w:ascii="仿宋" w:hAnsi="仿宋" w:eastAsia="仿宋"/>
          <w:sz w:val="32"/>
          <w:lang w:val="en-US" w:eastAsia="zh-CN"/>
        </w:rPr>
        <w:t>9.45</w:t>
      </w:r>
      <w:r>
        <w:rPr>
          <w:rFonts w:ascii="仿宋" w:hAnsi="仿宋" w:eastAsia="仿宋"/>
          <w:sz w:val="32"/>
        </w:rPr>
        <w:t>%；公务接待费支出</w:t>
      </w:r>
      <w:r>
        <w:rPr>
          <w:rFonts w:hint="eastAsia" w:ascii="仿宋" w:hAnsi="仿宋" w:eastAsia="仿宋"/>
          <w:sz w:val="32"/>
          <w:lang w:val="en-US" w:eastAsia="zh-CN"/>
        </w:rPr>
        <w:t>0.13</w:t>
      </w:r>
      <w:r>
        <w:rPr>
          <w:rFonts w:ascii="仿宋" w:hAnsi="仿宋" w:eastAsia="仿宋"/>
          <w:sz w:val="32"/>
        </w:rPr>
        <w:t>万元，占</w:t>
      </w:r>
      <w:r>
        <w:rPr>
          <w:rFonts w:hint="eastAsia" w:ascii="仿宋" w:hAnsi="仿宋" w:eastAsia="仿宋"/>
          <w:sz w:val="32"/>
          <w:lang w:val="en-US" w:eastAsia="zh-CN"/>
        </w:rPr>
        <w:t>0.55</w:t>
      </w:r>
      <w:r>
        <w:rPr>
          <w:rFonts w:ascii="仿宋" w:hAnsi="仿宋" w:eastAsia="仿宋"/>
          <w:sz w:val="32"/>
        </w:rPr>
        <w:t>%。其中：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 xml:space="preserve">1.因公出国（境）费支出 0.00万元，全年出国（境）团组0 个，累计0 人次。与上年决算相比，增加（减少） 0.00万元，增长（减少） </w:t>
      </w:r>
      <w:r>
        <w:rPr>
          <w:rFonts w:hint="eastAsia" w:ascii="仿宋" w:hAnsi="仿宋" w:eastAsia="仿宋"/>
          <w:sz w:val="32"/>
        </w:rPr>
        <w:t>0.00</w:t>
      </w:r>
      <w:r>
        <w:rPr>
          <w:rFonts w:ascii="仿宋" w:hAnsi="仿宋" w:eastAsia="仿宋"/>
          <w:sz w:val="32"/>
        </w:rPr>
        <w:t>%，变动原因：</w:t>
      </w:r>
      <w:r>
        <w:rPr>
          <w:rFonts w:hint="eastAsia" w:ascii="仿宋" w:hAnsi="仿宋" w:eastAsia="仿宋"/>
          <w:sz w:val="32"/>
        </w:rPr>
        <w:t>无此项支出</w:t>
      </w:r>
      <w:r>
        <w:rPr>
          <w:rFonts w:ascii="仿宋" w:hAnsi="仿宋" w:eastAsia="仿宋"/>
          <w:sz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 xml:space="preserve">2.公务用车购置及运行维护费支出 </w:t>
      </w:r>
      <w:r>
        <w:rPr>
          <w:rFonts w:hint="eastAsia" w:ascii="仿宋" w:hAnsi="仿宋" w:eastAsia="仿宋"/>
          <w:sz w:val="32"/>
          <w:lang w:val="en-US" w:eastAsia="zh-CN"/>
        </w:rPr>
        <w:t>24.20</w:t>
      </w:r>
      <w:r>
        <w:rPr>
          <w:rFonts w:ascii="仿宋" w:hAnsi="仿宋" w:eastAsia="仿宋"/>
          <w:sz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（1）公务用车购置支出</w:t>
      </w:r>
      <w:r>
        <w:rPr>
          <w:rFonts w:hint="eastAsia" w:ascii="仿宋" w:hAnsi="仿宋" w:eastAsia="仿宋"/>
          <w:sz w:val="32"/>
          <w:lang w:val="en-US" w:eastAsia="zh-CN"/>
        </w:rPr>
        <w:t>0</w:t>
      </w:r>
      <w:r>
        <w:rPr>
          <w:rFonts w:ascii="仿宋" w:hAnsi="仿宋" w:eastAsia="仿宋"/>
          <w:sz w:val="32"/>
        </w:rPr>
        <w:t>万元。本年度使用财政拨款购置公务用车</w:t>
      </w:r>
      <w:r>
        <w:rPr>
          <w:rFonts w:hint="eastAsia" w:ascii="仿宋" w:hAnsi="仿宋" w:eastAsia="仿宋"/>
          <w:sz w:val="32"/>
          <w:lang w:val="en-US" w:eastAsia="zh-CN"/>
        </w:rPr>
        <w:t>0</w:t>
      </w:r>
      <w:r>
        <w:rPr>
          <w:rFonts w:ascii="仿宋" w:hAnsi="仿宋" w:eastAsia="仿宋"/>
          <w:sz w:val="32"/>
        </w:rPr>
        <w:t xml:space="preserve"> 辆，开支内容：</w:t>
      </w:r>
      <w:r>
        <w:rPr>
          <w:rFonts w:hint="eastAsia" w:ascii="仿宋" w:hAnsi="仿宋" w:eastAsia="仿宋"/>
          <w:sz w:val="32"/>
          <w:lang w:eastAsia="zh-CN"/>
        </w:rPr>
        <w:t>无此项开支</w:t>
      </w:r>
      <w:r>
        <w:rPr>
          <w:rFonts w:ascii="仿宋" w:hAnsi="仿宋" w:eastAsia="仿宋"/>
          <w:sz w:val="32"/>
        </w:rPr>
        <w:t>。与上年决算相比，</w:t>
      </w:r>
      <w:r>
        <w:rPr>
          <w:rFonts w:hint="eastAsia" w:ascii="仿宋" w:hAnsi="仿宋" w:eastAsia="仿宋"/>
          <w:sz w:val="32"/>
          <w:lang w:eastAsia="zh-CN"/>
        </w:rPr>
        <w:t>减少</w:t>
      </w:r>
      <w:r>
        <w:rPr>
          <w:rFonts w:ascii="仿宋" w:hAnsi="仿宋" w:eastAsia="仿宋"/>
          <w:sz w:val="32"/>
        </w:rPr>
        <w:t xml:space="preserve"> 24.92万元，</w:t>
      </w:r>
      <w:r>
        <w:rPr>
          <w:rFonts w:hint="eastAsia" w:ascii="仿宋" w:hAnsi="仿宋" w:eastAsia="仿宋"/>
          <w:sz w:val="32"/>
          <w:lang w:eastAsia="zh-CN"/>
        </w:rPr>
        <w:t>减少</w:t>
      </w:r>
      <w:r>
        <w:rPr>
          <w:rFonts w:hint="eastAsia" w:ascii="仿宋" w:hAnsi="仿宋" w:eastAsia="仿宋"/>
          <w:sz w:val="32"/>
        </w:rPr>
        <w:t>100</w:t>
      </w:r>
      <w:r>
        <w:rPr>
          <w:rFonts w:ascii="仿宋" w:hAnsi="仿宋" w:eastAsia="仿宋"/>
          <w:sz w:val="32"/>
        </w:rPr>
        <w:t>%，变动原因：</w:t>
      </w:r>
      <w:r>
        <w:rPr>
          <w:rFonts w:hint="eastAsia" w:ascii="仿宋" w:hAnsi="仿宋" w:eastAsia="仿宋"/>
          <w:sz w:val="32"/>
          <w:lang w:eastAsia="zh-CN"/>
        </w:rPr>
        <w:t>今年无公务用车购置支出</w:t>
      </w:r>
      <w:r>
        <w:rPr>
          <w:rFonts w:ascii="仿宋" w:hAnsi="仿宋" w:eastAsia="仿宋"/>
          <w:sz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（2）公务用车运行维护费支出</w:t>
      </w:r>
      <w:r>
        <w:rPr>
          <w:rFonts w:hint="eastAsia" w:ascii="仿宋" w:hAnsi="仿宋" w:eastAsia="仿宋"/>
          <w:sz w:val="32"/>
          <w:lang w:val="en-US" w:eastAsia="zh-CN"/>
        </w:rPr>
        <w:t>24.20</w:t>
      </w:r>
      <w:r>
        <w:rPr>
          <w:rFonts w:ascii="仿宋" w:hAnsi="仿宋" w:eastAsia="仿宋"/>
          <w:sz w:val="32"/>
        </w:rPr>
        <w:t>万元。公务用车运行维护费主要用于按规定保留的公务用车的燃料费、维修费、过桥过路费、保险费、安全奖励费用等支出。截至202</w:t>
      </w:r>
      <w:r>
        <w:rPr>
          <w:rFonts w:hint="eastAsia" w:ascii="仿宋" w:hAnsi="仿宋" w:eastAsia="仿宋"/>
          <w:sz w:val="32"/>
          <w:lang w:val="en-US" w:eastAsia="zh-CN"/>
        </w:rPr>
        <w:t>4</w:t>
      </w:r>
      <w:r>
        <w:rPr>
          <w:rFonts w:ascii="仿宋" w:hAnsi="仿宋" w:eastAsia="仿宋"/>
          <w:sz w:val="32"/>
        </w:rPr>
        <w:t>年12月31日，使用财政拨款开支的公务用车保有量为7 辆。与上年决算相比，</w:t>
      </w:r>
      <w:r>
        <w:rPr>
          <w:rFonts w:hint="eastAsia" w:ascii="仿宋" w:hAnsi="仿宋" w:eastAsia="仿宋"/>
          <w:sz w:val="32"/>
          <w:lang w:eastAsia="zh-CN"/>
        </w:rPr>
        <w:t>减少</w:t>
      </w:r>
      <w:r>
        <w:rPr>
          <w:rFonts w:hint="eastAsia" w:ascii="仿宋" w:hAnsi="仿宋" w:eastAsia="仿宋"/>
          <w:sz w:val="32"/>
          <w:lang w:val="en-US" w:eastAsia="zh-CN"/>
        </w:rPr>
        <w:t>8.45</w:t>
      </w:r>
      <w:r>
        <w:rPr>
          <w:rFonts w:ascii="仿宋" w:hAnsi="仿宋" w:eastAsia="仿宋"/>
          <w:sz w:val="32"/>
        </w:rPr>
        <w:t>万元，</w:t>
      </w:r>
      <w:r>
        <w:rPr>
          <w:rFonts w:hint="eastAsia" w:ascii="仿宋" w:hAnsi="仿宋" w:eastAsia="仿宋"/>
          <w:sz w:val="32"/>
          <w:lang w:eastAsia="zh-CN"/>
        </w:rPr>
        <w:t>下降</w:t>
      </w:r>
      <w:r>
        <w:rPr>
          <w:rFonts w:hint="eastAsia" w:ascii="仿宋" w:hAnsi="仿宋" w:eastAsia="仿宋"/>
          <w:sz w:val="32"/>
          <w:lang w:val="en-US" w:eastAsia="zh-CN"/>
        </w:rPr>
        <w:t>25.88</w:t>
      </w:r>
      <w:r>
        <w:rPr>
          <w:rFonts w:ascii="仿宋" w:hAnsi="仿宋" w:eastAsia="仿宋"/>
          <w:sz w:val="32"/>
        </w:rPr>
        <w:t>%，变动原因：</w:t>
      </w:r>
      <w:r>
        <w:rPr>
          <w:rFonts w:hint="eastAsia" w:ascii="仿宋" w:hAnsi="仿宋" w:eastAsia="仿宋"/>
          <w:sz w:val="32"/>
          <w:lang w:eastAsia="zh-CN"/>
        </w:rPr>
        <w:t>严格控制</w:t>
      </w:r>
      <w:r>
        <w:rPr>
          <w:rFonts w:ascii="仿宋" w:hAnsi="仿宋" w:eastAsia="仿宋"/>
          <w:sz w:val="32"/>
        </w:rPr>
        <w:t>公务用车运行维护费支出。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3.公务接待费支出</w:t>
      </w:r>
      <w:r>
        <w:rPr>
          <w:rFonts w:hint="eastAsia" w:ascii="仿宋" w:hAnsi="仿宋" w:eastAsia="仿宋"/>
          <w:sz w:val="32"/>
          <w:lang w:val="en-US" w:eastAsia="zh-CN"/>
        </w:rPr>
        <w:t>0.13</w:t>
      </w:r>
      <w:r>
        <w:rPr>
          <w:rFonts w:ascii="仿宋" w:hAnsi="仿宋" w:eastAsia="仿宋"/>
          <w:sz w:val="32"/>
        </w:rPr>
        <w:t>万元。其中：国内公务接待支出</w:t>
      </w:r>
      <w:r>
        <w:rPr>
          <w:rFonts w:hint="eastAsia" w:ascii="仿宋" w:hAnsi="仿宋" w:eastAsia="仿宋"/>
          <w:sz w:val="32"/>
          <w:lang w:val="en-US" w:eastAsia="zh-CN"/>
        </w:rPr>
        <w:t>0.13</w:t>
      </w:r>
      <w:r>
        <w:rPr>
          <w:rFonts w:ascii="仿宋" w:hAnsi="仿宋" w:eastAsia="仿宋"/>
          <w:sz w:val="32"/>
        </w:rPr>
        <w:t>万元，接待</w:t>
      </w:r>
      <w:r>
        <w:rPr>
          <w:rFonts w:hint="eastAsia" w:ascii="仿宋" w:hAnsi="仿宋" w:eastAsia="仿宋"/>
          <w:sz w:val="32"/>
          <w:lang w:val="en-US" w:eastAsia="zh-CN"/>
        </w:rPr>
        <w:t>2</w:t>
      </w:r>
      <w:r>
        <w:rPr>
          <w:rFonts w:ascii="仿宋" w:hAnsi="仿宋" w:eastAsia="仿宋"/>
          <w:sz w:val="32"/>
        </w:rPr>
        <w:t>批次，</w:t>
      </w:r>
      <w:r>
        <w:rPr>
          <w:rFonts w:hint="eastAsia" w:ascii="仿宋" w:hAnsi="仿宋" w:eastAsia="仿宋"/>
          <w:sz w:val="32"/>
          <w:lang w:val="en-US" w:eastAsia="zh-CN"/>
        </w:rPr>
        <w:t>7</w:t>
      </w:r>
      <w:r>
        <w:rPr>
          <w:rFonts w:ascii="仿宋" w:hAnsi="仿宋" w:eastAsia="仿宋"/>
          <w:sz w:val="32"/>
        </w:rPr>
        <w:t xml:space="preserve"> 人次，开支内容：国内公务接待支出；国（境）外公务接待支出 0.00万元，接待0 批次，0 人次，开支内容：</w:t>
      </w:r>
      <w:r>
        <w:rPr>
          <w:rFonts w:hint="eastAsia" w:ascii="仿宋" w:hAnsi="仿宋" w:eastAsia="仿宋"/>
          <w:sz w:val="32"/>
        </w:rPr>
        <w:t>无此项支出</w:t>
      </w:r>
      <w:r>
        <w:rPr>
          <w:rFonts w:ascii="仿宋" w:hAnsi="仿宋" w:eastAsia="仿宋"/>
          <w:sz w:val="32"/>
        </w:rPr>
        <w:t>。与上年决算相比，</w:t>
      </w:r>
      <w:r>
        <w:rPr>
          <w:rFonts w:hint="eastAsia" w:ascii="仿宋" w:hAnsi="仿宋" w:eastAsia="仿宋"/>
          <w:sz w:val="32"/>
          <w:lang w:eastAsia="zh-CN"/>
        </w:rPr>
        <w:t>减少</w:t>
      </w:r>
      <w:r>
        <w:rPr>
          <w:rFonts w:hint="eastAsia" w:ascii="仿宋" w:hAnsi="仿宋" w:eastAsia="仿宋"/>
          <w:sz w:val="32"/>
          <w:lang w:val="en-US" w:eastAsia="zh-CN"/>
        </w:rPr>
        <w:t>0.89</w:t>
      </w:r>
      <w:r>
        <w:rPr>
          <w:rFonts w:ascii="仿宋" w:hAnsi="仿宋" w:eastAsia="仿宋"/>
          <w:sz w:val="32"/>
        </w:rPr>
        <w:t>万元，</w:t>
      </w:r>
      <w:r>
        <w:rPr>
          <w:rFonts w:hint="eastAsia" w:ascii="仿宋" w:hAnsi="仿宋" w:eastAsia="仿宋"/>
          <w:sz w:val="32"/>
          <w:lang w:eastAsia="zh-CN"/>
        </w:rPr>
        <w:t>下降</w:t>
      </w:r>
      <w:r>
        <w:rPr>
          <w:rFonts w:hint="eastAsia" w:ascii="仿宋" w:hAnsi="仿宋" w:eastAsia="仿宋"/>
          <w:sz w:val="32"/>
          <w:lang w:val="en-US" w:eastAsia="zh-CN"/>
        </w:rPr>
        <w:t>87.25</w:t>
      </w:r>
      <w:r>
        <w:rPr>
          <w:rFonts w:ascii="仿宋" w:hAnsi="仿宋" w:eastAsia="仿宋"/>
          <w:sz w:val="32"/>
        </w:rPr>
        <w:t>%，变动原因：</w:t>
      </w:r>
      <w:r>
        <w:rPr>
          <w:rFonts w:hint="eastAsia" w:ascii="仿宋" w:hAnsi="仿宋" w:eastAsia="仿宋"/>
          <w:sz w:val="32"/>
          <w:lang w:eastAsia="zh-CN"/>
        </w:rPr>
        <w:t>严格控制</w:t>
      </w:r>
      <w:r>
        <w:rPr>
          <w:rFonts w:ascii="仿宋" w:hAnsi="仿宋" w:eastAsia="仿宋"/>
          <w:sz w:val="32"/>
        </w:rPr>
        <w:t>公务接待费支出。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ascii="仿宋" w:hAnsi="仿宋" w:eastAsia="仿宋"/>
          <w:sz w:val="32"/>
        </w:rPr>
        <w:t>赤峰市生态环境监控中心 202</w:t>
      </w:r>
      <w:r>
        <w:rPr>
          <w:rFonts w:hint="eastAsia" w:ascii="仿宋" w:hAnsi="仿宋" w:eastAsia="仿宋"/>
          <w:sz w:val="32"/>
          <w:lang w:val="en-US" w:eastAsia="zh-CN"/>
        </w:rPr>
        <w:t>4</w:t>
      </w:r>
      <w:r>
        <w:rPr>
          <w:rFonts w:ascii="仿宋" w:hAnsi="仿宋" w:eastAsia="仿宋"/>
          <w:sz w:val="32"/>
        </w:rPr>
        <w:t xml:space="preserve">年度政府性基金预算财政拨款支出决算 0.00万元。与上年决算相比，增加 0.00万元，增长 </w:t>
      </w:r>
      <w:r>
        <w:rPr>
          <w:rFonts w:hint="eastAsia" w:ascii="仿宋" w:hAnsi="仿宋" w:eastAsia="仿宋"/>
          <w:sz w:val="32"/>
        </w:rPr>
        <w:t>0.00</w:t>
      </w:r>
      <w:r>
        <w:rPr>
          <w:rFonts w:ascii="仿宋" w:hAnsi="仿宋" w:eastAsia="仿宋"/>
          <w:sz w:val="32"/>
        </w:rPr>
        <w:t>%，变动原因：本单位无政府性基金预算财政拨款收、支、余。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 w:val="0"/>
          <w:bCs w:val="0"/>
          <w:kern w:val="0"/>
          <w:sz w:val="32"/>
          <w:szCs w:val="32"/>
        </w:rPr>
      </w:pPr>
      <w:r>
        <w:rPr>
          <w:rFonts w:hint="eastAsia" w:ascii="黑体" w:hAnsi="黑体" w:eastAsia="黑体" w:cs="黑体"/>
          <w:b w:val="0"/>
          <w:bCs w:val="0"/>
          <w:kern w:val="0"/>
          <w:sz w:val="32"/>
          <w:szCs w:val="32"/>
        </w:rPr>
        <w:t>十、</w:t>
      </w:r>
      <w:r>
        <w:rPr>
          <w:rFonts w:ascii="黑体" w:hAnsi="黑体" w:eastAsia="黑体" w:cs="黑体"/>
          <w:b w:val="0"/>
          <w:bCs w:val="0"/>
          <w:kern w:val="0"/>
          <w:sz w:val="32"/>
          <w:szCs w:val="32"/>
        </w:rPr>
        <w:t>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赤峰市生态环境监控中心 202</w:t>
      </w:r>
      <w:r>
        <w:rPr>
          <w:rFonts w:hint="eastAsia" w:ascii="仿宋" w:hAnsi="仿宋" w:eastAsia="仿宋"/>
          <w:sz w:val="32"/>
          <w:lang w:val="en-US" w:eastAsia="zh-CN"/>
        </w:rPr>
        <w:t>4</w:t>
      </w:r>
      <w:r>
        <w:rPr>
          <w:rFonts w:ascii="仿宋" w:hAnsi="仿宋" w:eastAsia="仿宋"/>
          <w:sz w:val="32"/>
        </w:rPr>
        <w:t xml:space="preserve">年度国有资本经营预算财政拨款支出决算 0.00万元。与上年决算相比，增加0.00万元，增长 </w:t>
      </w:r>
      <w:r>
        <w:rPr>
          <w:rFonts w:hint="eastAsia" w:ascii="仿宋" w:hAnsi="仿宋" w:eastAsia="仿宋"/>
          <w:sz w:val="32"/>
        </w:rPr>
        <w:t>0.00</w:t>
      </w:r>
      <w:r>
        <w:rPr>
          <w:rFonts w:ascii="仿宋" w:hAnsi="仿宋" w:eastAsia="仿宋"/>
          <w:sz w:val="32"/>
        </w:rPr>
        <w:t>%，变动原因：本单位无国有资本经营预算财政拨款收、支、余。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十一、机构运行经费支出决算情况说明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赤峰市生态环境监控中心 202</w:t>
      </w:r>
      <w:r>
        <w:rPr>
          <w:rFonts w:hint="eastAsia" w:ascii="仿宋" w:hAnsi="仿宋" w:eastAsia="仿宋"/>
          <w:sz w:val="32"/>
          <w:lang w:val="en-US" w:eastAsia="zh-CN"/>
        </w:rPr>
        <w:t>4</w:t>
      </w:r>
      <w:r>
        <w:rPr>
          <w:rFonts w:ascii="仿宋" w:hAnsi="仿宋" w:eastAsia="仿宋"/>
          <w:sz w:val="32"/>
        </w:rPr>
        <w:t>年度机构运行经费支出决算</w:t>
      </w:r>
      <w:r>
        <w:rPr>
          <w:rFonts w:hint="eastAsia" w:ascii="仿宋" w:hAnsi="仿宋" w:eastAsia="仿宋"/>
          <w:sz w:val="32"/>
        </w:rPr>
        <w:t>1</w:t>
      </w:r>
      <w:r>
        <w:rPr>
          <w:rFonts w:hint="eastAsia" w:ascii="仿宋" w:hAnsi="仿宋" w:eastAsia="仿宋"/>
          <w:sz w:val="32"/>
          <w:lang w:val="en-US" w:eastAsia="zh-CN"/>
        </w:rPr>
        <w:t>18.46</w:t>
      </w:r>
      <w:r>
        <w:rPr>
          <w:rFonts w:ascii="仿宋" w:hAnsi="仿宋" w:eastAsia="仿宋"/>
          <w:sz w:val="32"/>
        </w:rPr>
        <w:t>万元。</w:t>
      </w:r>
      <w:r>
        <w:rPr>
          <w:rFonts w:hint="eastAsia" w:ascii="仿宋" w:hAnsi="仿宋" w:eastAsia="仿宋"/>
          <w:sz w:val="32"/>
          <w:lang w:eastAsia="zh-CN"/>
        </w:rPr>
        <w:t>与</w:t>
      </w:r>
      <w:r>
        <w:rPr>
          <w:rFonts w:ascii="仿宋" w:hAnsi="仿宋" w:eastAsia="仿宋"/>
          <w:sz w:val="32"/>
        </w:rPr>
        <w:t>上年决算相比，</w:t>
      </w:r>
      <w:r>
        <w:rPr>
          <w:rFonts w:hint="eastAsia" w:ascii="仿宋" w:hAnsi="仿宋" w:eastAsia="仿宋"/>
          <w:sz w:val="32"/>
          <w:lang w:eastAsia="zh-CN"/>
        </w:rPr>
        <w:t>减少</w:t>
      </w:r>
      <w:r>
        <w:rPr>
          <w:rFonts w:hint="eastAsia" w:ascii="仿宋" w:hAnsi="仿宋" w:eastAsia="仿宋"/>
          <w:sz w:val="32"/>
          <w:lang w:val="en-US" w:eastAsia="zh-CN"/>
        </w:rPr>
        <w:t>55.42</w:t>
      </w:r>
      <w:r>
        <w:rPr>
          <w:rFonts w:ascii="仿宋" w:hAnsi="仿宋" w:eastAsia="仿宋"/>
          <w:sz w:val="32"/>
        </w:rPr>
        <w:t>万元，</w:t>
      </w:r>
      <w:r>
        <w:rPr>
          <w:rFonts w:hint="eastAsia" w:ascii="仿宋" w:hAnsi="仿宋" w:eastAsia="仿宋"/>
          <w:sz w:val="32"/>
          <w:lang w:eastAsia="zh-CN"/>
        </w:rPr>
        <w:t>下降</w:t>
      </w:r>
      <w:r>
        <w:rPr>
          <w:rFonts w:hint="eastAsia" w:ascii="仿宋" w:hAnsi="仿宋" w:eastAsia="仿宋"/>
          <w:sz w:val="32"/>
          <w:lang w:val="en-US" w:eastAsia="zh-CN"/>
        </w:rPr>
        <w:t>31.87</w:t>
      </w:r>
      <w:r>
        <w:rPr>
          <w:rFonts w:ascii="仿宋" w:hAnsi="仿宋" w:eastAsia="仿宋"/>
          <w:sz w:val="32"/>
        </w:rPr>
        <w:t>%，变动原因：</w:t>
      </w:r>
      <w:r>
        <w:rPr>
          <w:rFonts w:hint="eastAsia" w:ascii="仿宋" w:hAnsi="仿宋" w:eastAsia="仿宋"/>
          <w:sz w:val="32"/>
          <w:lang w:eastAsia="zh-CN"/>
        </w:rPr>
        <w:t>严格控制</w:t>
      </w:r>
      <w:r>
        <w:rPr>
          <w:rFonts w:ascii="仿宋" w:hAnsi="仿宋" w:eastAsia="仿宋"/>
          <w:sz w:val="32"/>
        </w:rPr>
        <w:t>机构运行经费支出。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十二、政府采购支出决算情况说明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赤峰市生态环境监控中心 202</w:t>
      </w:r>
      <w:r>
        <w:rPr>
          <w:rFonts w:hint="eastAsia" w:ascii="仿宋" w:hAnsi="仿宋" w:eastAsia="仿宋"/>
          <w:sz w:val="32"/>
          <w:lang w:val="en-US" w:eastAsia="zh-CN"/>
        </w:rPr>
        <w:t>4</w:t>
      </w:r>
      <w:r>
        <w:rPr>
          <w:rFonts w:ascii="仿宋" w:hAnsi="仿宋" w:eastAsia="仿宋"/>
          <w:sz w:val="32"/>
        </w:rPr>
        <w:t>年度政府采购支出总额</w:t>
      </w:r>
      <w:r>
        <w:rPr>
          <w:rFonts w:hint="eastAsia" w:ascii="仿宋" w:hAnsi="仿宋" w:eastAsia="仿宋"/>
          <w:sz w:val="32"/>
          <w:lang w:val="en-US" w:eastAsia="zh-CN"/>
        </w:rPr>
        <w:t>60.20</w:t>
      </w:r>
      <w:r>
        <w:rPr>
          <w:rFonts w:ascii="仿宋" w:hAnsi="仿宋" w:eastAsia="仿宋"/>
          <w:sz w:val="32"/>
        </w:rPr>
        <w:t>万元，其中：政府采购货物支出</w:t>
      </w:r>
      <w:r>
        <w:rPr>
          <w:rFonts w:hint="eastAsia" w:ascii="仿宋" w:hAnsi="仿宋" w:eastAsia="仿宋"/>
          <w:sz w:val="32"/>
          <w:lang w:val="en-US" w:eastAsia="zh-CN"/>
        </w:rPr>
        <w:t>16.72</w:t>
      </w:r>
      <w:r>
        <w:rPr>
          <w:rFonts w:ascii="仿宋" w:hAnsi="仿宋" w:eastAsia="仿宋"/>
          <w:sz w:val="32"/>
        </w:rPr>
        <w:t>万元、政府采购工程支出 0.00万元、政府采购服务支出</w:t>
      </w:r>
      <w:r>
        <w:rPr>
          <w:rFonts w:hint="eastAsia" w:ascii="仿宋" w:hAnsi="仿宋" w:eastAsia="仿宋"/>
          <w:sz w:val="32"/>
          <w:lang w:val="en-US" w:eastAsia="zh-CN"/>
        </w:rPr>
        <w:t>43.48</w:t>
      </w:r>
      <w:r>
        <w:rPr>
          <w:rFonts w:ascii="仿宋" w:hAnsi="仿宋" w:eastAsia="仿宋"/>
          <w:sz w:val="32"/>
        </w:rPr>
        <w:t>万元。政府采购授予中小企业合同金额</w:t>
      </w:r>
      <w:r>
        <w:rPr>
          <w:rFonts w:hint="eastAsia" w:ascii="仿宋" w:hAnsi="仿宋" w:eastAsia="仿宋"/>
          <w:sz w:val="32"/>
          <w:lang w:val="en-US" w:eastAsia="zh-CN"/>
        </w:rPr>
        <w:t>29.14</w:t>
      </w:r>
      <w:r>
        <w:rPr>
          <w:rFonts w:ascii="仿宋" w:hAnsi="仿宋" w:eastAsia="仿宋"/>
          <w:sz w:val="32"/>
        </w:rPr>
        <w:t>万元，占政府采购支出总额的</w:t>
      </w:r>
      <w:r>
        <w:rPr>
          <w:rFonts w:hint="eastAsia" w:ascii="仿宋" w:hAnsi="仿宋" w:eastAsia="仿宋"/>
          <w:sz w:val="32"/>
          <w:lang w:val="en-US" w:eastAsia="zh-CN"/>
        </w:rPr>
        <w:t>48.41</w:t>
      </w:r>
      <w:r>
        <w:rPr>
          <w:rFonts w:ascii="仿宋" w:hAnsi="仿宋" w:eastAsia="仿宋"/>
          <w:sz w:val="32"/>
        </w:rPr>
        <w:t>%，其中：授予小微企业合同金额</w:t>
      </w:r>
      <w:r>
        <w:rPr>
          <w:rFonts w:hint="eastAsia" w:ascii="仿宋" w:hAnsi="仿宋" w:eastAsia="仿宋"/>
          <w:sz w:val="32"/>
          <w:lang w:val="en-US" w:eastAsia="zh-CN"/>
        </w:rPr>
        <w:t>27.94</w:t>
      </w:r>
      <w:r>
        <w:rPr>
          <w:rFonts w:ascii="仿宋" w:hAnsi="仿宋" w:eastAsia="仿宋"/>
          <w:sz w:val="32"/>
        </w:rPr>
        <w:t>万元，占政府采购支出总额的</w:t>
      </w:r>
      <w:r>
        <w:rPr>
          <w:rFonts w:hint="eastAsia" w:ascii="仿宋" w:hAnsi="仿宋" w:eastAsia="仿宋"/>
          <w:sz w:val="32"/>
          <w:lang w:val="en-US" w:eastAsia="zh-CN"/>
        </w:rPr>
        <w:t>46.41</w:t>
      </w:r>
      <w:r>
        <w:rPr>
          <w:rFonts w:ascii="仿宋" w:hAnsi="仿宋" w:eastAsia="仿宋"/>
          <w:sz w:val="32"/>
        </w:rPr>
        <w:t>%；货物采购授予中小企业合同金额占货物支出金额的</w:t>
      </w:r>
      <w:r>
        <w:rPr>
          <w:rFonts w:hint="eastAsia" w:ascii="仿宋" w:hAnsi="仿宋" w:eastAsia="仿宋"/>
          <w:sz w:val="32"/>
          <w:lang w:val="en-US" w:eastAsia="zh-CN"/>
        </w:rPr>
        <w:t>100</w:t>
      </w:r>
      <w:r>
        <w:rPr>
          <w:rFonts w:ascii="仿宋" w:hAnsi="仿宋" w:eastAsia="仿宋"/>
          <w:sz w:val="32"/>
        </w:rPr>
        <w:t>%，工程采购授予中小企业合同金额占工程支出金额的</w:t>
      </w:r>
      <w:r>
        <w:rPr>
          <w:rFonts w:hint="eastAsia" w:ascii="仿宋" w:hAnsi="仿宋" w:eastAsia="仿宋"/>
          <w:sz w:val="32"/>
        </w:rPr>
        <w:t>0.00</w:t>
      </w:r>
      <w:r>
        <w:rPr>
          <w:rFonts w:ascii="仿宋" w:hAnsi="仿宋" w:eastAsia="仿宋"/>
          <w:sz w:val="32"/>
        </w:rPr>
        <w:t>%，服务采购授予中小企业合同金额占服务支出金额的</w:t>
      </w:r>
      <w:r>
        <w:rPr>
          <w:rFonts w:hint="eastAsia" w:ascii="仿宋" w:hAnsi="仿宋" w:eastAsia="仿宋"/>
          <w:sz w:val="32"/>
          <w:lang w:val="en-US" w:eastAsia="zh-CN"/>
        </w:rPr>
        <w:t>67.09</w:t>
      </w:r>
      <w:r>
        <w:rPr>
          <w:rFonts w:ascii="仿宋" w:hAnsi="仿宋" w:eastAsia="仿宋"/>
          <w:sz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十三、国有资产占用情况说明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ascii="仿宋" w:hAnsi="仿宋" w:eastAsia="仿宋"/>
          <w:sz w:val="32"/>
        </w:rPr>
        <w:t>赤峰市生态环境监控中心 截至202</w:t>
      </w:r>
      <w:r>
        <w:rPr>
          <w:rFonts w:hint="eastAsia" w:ascii="仿宋" w:hAnsi="仿宋" w:eastAsia="仿宋"/>
          <w:sz w:val="32"/>
          <w:lang w:val="en-US" w:eastAsia="zh-CN"/>
        </w:rPr>
        <w:t>4</w:t>
      </w:r>
      <w:r>
        <w:rPr>
          <w:rFonts w:ascii="仿宋" w:hAnsi="仿宋" w:eastAsia="仿宋"/>
          <w:sz w:val="32"/>
        </w:rPr>
        <w:t>年12月31日，单位共有车辆 7辆，其中：副部（省）级及以上领导用车0 辆、主要负责人用车 0辆、机要通信用车 0辆、应急保障用车 0辆、执法执勤用车 1辆、特种专业技术用车 4辆、离退休干部服务用车 0辆，其他用车 2辆；单价100万元（含）以上的设备（不含车辆） 10台（套）。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十四、预算绩效情况说明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ascii="楷体" w:hAnsi="楷体" w:eastAsia="楷体"/>
          <w:b w:val="0"/>
          <w:bCs/>
          <w:sz w:val="32"/>
        </w:rPr>
        <w:t>（一）预算绩效管理工作开展情况</w:t>
      </w:r>
    </w:p>
    <w:p>
      <w:pPr>
        <w:pStyle w:val="3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rPr>
        <w:t>赤峰市生态环境监控中心</w:t>
      </w:r>
      <w:r>
        <w:rPr>
          <w:rFonts w:ascii="仿宋" w:hAnsi="仿宋" w:eastAsia="仿宋" w:cs="仿宋_GB2312"/>
          <w:kern w:val="0"/>
          <w:sz w:val="32"/>
          <w:szCs w:val="32"/>
        </w:rPr>
        <w:t>单位根据预算绩效管理要求组织对</w:t>
      </w: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4</w:t>
      </w:r>
      <w:r>
        <w:rPr>
          <w:rFonts w:ascii="仿宋" w:hAnsi="仿宋" w:eastAsia="仿宋" w:cs="仿宋_GB2312"/>
          <w:kern w:val="0"/>
          <w:sz w:val="32"/>
          <w:szCs w:val="32"/>
        </w:rPr>
        <w:t>年项目支出开展绩效自评，其中一般公共预算项目</w:t>
      </w:r>
      <w:r>
        <w:rPr>
          <w:rFonts w:hint="eastAsia" w:ascii="仿宋" w:hAnsi="仿宋" w:eastAsia="仿宋" w:cs="仿宋_GB2312"/>
          <w:kern w:val="0"/>
          <w:sz w:val="32"/>
          <w:szCs w:val="32"/>
        </w:rPr>
        <w:t>2</w:t>
      </w:r>
      <w:r>
        <w:rPr>
          <w:rFonts w:hint="eastAsia" w:ascii="仿宋" w:hAnsi="仿宋" w:eastAsia="仿宋" w:cs="仿宋_GB2312"/>
          <w:kern w:val="0"/>
          <w:sz w:val="32"/>
          <w:szCs w:val="32"/>
          <w:lang w:val="en-US" w:eastAsia="zh-CN"/>
        </w:rPr>
        <w:t>3</w:t>
      </w:r>
      <w:r>
        <w:rPr>
          <w:rFonts w:ascii="仿宋" w:hAnsi="仿宋" w:eastAsia="仿宋" w:cs="仿宋_GB2312"/>
          <w:kern w:val="0"/>
          <w:sz w:val="32"/>
          <w:szCs w:val="32"/>
        </w:rPr>
        <w:t>个，涉及资金</w:t>
      </w:r>
      <w:r>
        <w:rPr>
          <w:rFonts w:hint="eastAsia" w:ascii="仿宋" w:hAnsi="仿宋" w:eastAsia="仿宋" w:cs="仿宋_GB2312"/>
          <w:kern w:val="0"/>
          <w:sz w:val="32"/>
          <w:szCs w:val="32"/>
          <w:lang w:val="en-US" w:eastAsia="zh-CN"/>
        </w:rPr>
        <w:t>1053.24</w:t>
      </w:r>
      <w:r>
        <w:rPr>
          <w:rFonts w:ascii="仿宋" w:hAnsi="仿宋" w:eastAsia="仿宋" w:cs="仿宋_GB2312"/>
          <w:kern w:val="0"/>
          <w:sz w:val="32"/>
          <w:szCs w:val="32"/>
        </w:rPr>
        <w:t>万元，占一般公共预算项目支出总额的100%；政府性基金预算项目</w:t>
      </w:r>
      <w:r>
        <w:rPr>
          <w:rFonts w:hint="eastAsia" w:ascii="仿宋" w:hAnsi="仿宋" w:eastAsia="仿宋" w:cs="仿宋_GB2312"/>
          <w:kern w:val="0"/>
          <w:sz w:val="32"/>
          <w:szCs w:val="32"/>
        </w:rPr>
        <w:t>0</w:t>
      </w:r>
      <w:r>
        <w:rPr>
          <w:rFonts w:ascii="仿宋" w:hAnsi="仿宋" w:eastAsia="仿宋" w:cs="仿宋_GB2312"/>
          <w:kern w:val="0"/>
          <w:sz w:val="32"/>
          <w:szCs w:val="32"/>
        </w:rPr>
        <w:t>个，涉及资金</w:t>
      </w:r>
      <w:r>
        <w:rPr>
          <w:rFonts w:hint="eastAsia" w:ascii="仿宋" w:hAnsi="仿宋" w:eastAsia="仿宋" w:cs="仿宋_GB2312"/>
          <w:kern w:val="0"/>
          <w:sz w:val="32"/>
          <w:szCs w:val="32"/>
        </w:rPr>
        <w:t>0</w:t>
      </w:r>
      <w:r>
        <w:rPr>
          <w:rFonts w:ascii="仿宋" w:hAnsi="仿宋" w:eastAsia="仿宋" w:cs="仿宋_GB2312"/>
          <w:kern w:val="0"/>
          <w:sz w:val="32"/>
          <w:szCs w:val="32"/>
        </w:rPr>
        <w:t>万元，占应纳入绩效自评的政府性基金预算项目支出总额的</w:t>
      </w:r>
      <w:r>
        <w:rPr>
          <w:rFonts w:hint="eastAsia" w:ascii="仿宋" w:hAnsi="仿宋" w:eastAsia="仿宋" w:cs="仿宋_GB2312"/>
          <w:kern w:val="0"/>
          <w:sz w:val="32"/>
          <w:szCs w:val="32"/>
        </w:rPr>
        <w:t>0</w:t>
      </w:r>
      <w:r>
        <w:rPr>
          <w:rFonts w:ascii="仿宋" w:hAnsi="仿宋" w:eastAsia="仿宋" w:cs="仿宋_GB2312"/>
          <w:kern w:val="0"/>
          <w:sz w:val="32"/>
          <w:szCs w:val="32"/>
        </w:rPr>
        <w:t>%</w:t>
      </w:r>
      <w:r>
        <w:rPr>
          <w:rFonts w:hint="eastAsia" w:ascii="仿宋" w:hAnsi="仿宋" w:eastAsia="仿宋"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ascii="楷体" w:hAnsi="楷体" w:eastAsia="楷体"/>
          <w:b w:val="0"/>
          <w:bCs/>
          <w:sz w:val="32"/>
        </w:rPr>
        <w:t>（二）单位决算中项目绩效自评结果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sz w:val="32"/>
        </w:rPr>
        <w:t>赤峰市生态环境监控中心</w:t>
      </w:r>
      <w:r>
        <w:rPr>
          <w:rFonts w:ascii="仿宋" w:hAnsi="仿宋" w:eastAsia="仿宋"/>
          <w:sz w:val="32"/>
        </w:rPr>
        <w:t>单位</w:t>
      </w:r>
      <w:r>
        <w:rPr>
          <w:rFonts w:hint="eastAsia" w:ascii="仿宋" w:hAnsi="仿宋" w:eastAsia="仿宋"/>
          <w:sz w:val="32"/>
        </w:rPr>
        <w:t>202</w:t>
      </w:r>
      <w:r>
        <w:rPr>
          <w:rFonts w:hint="eastAsia" w:ascii="仿宋" w:hAnsi="仿宋" w:eastAsia="仿宋"/>
          <w:sz w:val="32"/>
          <w:lang w:val="en-US" w:eastAsia="zh-CN"/>
        </w:rPr>
        <w:t>4</w:t>
      </w:r>
      <w:r>
        <w:rPr>
          <w:rFonts w:ascii="仿宋" w:hAnsi="仿宋" w:eastAsia="仿宋"/>
          <w:sz w:val="32"/>
        </w:rPr>
        <w:t>年度在决算中反映“赤峰市生态环境局网络租线费项目”、“实验室运行维护费项目”、“赤峰市生态环境局机房运行维护项目”等</w:t>
      </w:r>
      <w:r>
        <w:rPr>
          <w:rFonts w:hint="eastAsia" w:ascii="仿宋" w:hAnsi="仿宋" w:eastAsia="仿宋"/>
          <w:color w:val="auto"/>
          <w:sz w:val="32"/>
          <w:lang w:val="en-US" w:eastAsia="zh-CN"/>
        </w:rPr>
        <w:t>23</w:t>
      </w:r>
      <w:r>
        <w:rPr>
          <w:rFonts w:ascii="仿宋" w:hAnsi="仿宋" w:eastAsia="仿宋"/>
          <w:sz w:val="32"/>
        </w:rPr>
        <w:t>个一般公共预算项目，以及</w:t>
      </w:r>
      <w:r>
        <w:rPr>
          <w:rFonts w:hint="eastAsia" w:ascii="仿宋" w:hAnsi="仿宋" w:eastAsia="仿宋"/>
          <w:sz w:val="32"/>
        </w:rPr>
        <w:t>0</w:t>
      </w:r>
      <w:r>
        <w:rPr>
          <w:rFonts w:ascii="仿宋" w:hAnsi="仿宋" w:eastAsia="仿宋"/>
          <w:sz w:val="32"/>
        </w:rPr>
        <w:t>个政府性基金项目， 共</w:t>
      </w:r>
      <w:r>
        <w:rPr>
          <w:rFonts w:hint="eastAsia" w:ascii="仿宋" w:hAnsi="仿宋" w:eastAsia="仿宋"/>
          <w:color w:val="auto"/>
          <w:sz w:val="32"/>
          <w:lang w:val="en-US" w:eastAsia="zh-CN"/>
        </w:rPr>
        <w:t>23</w:t>
      </w:r>
      <w:r>
        <w:rPr>
          <w:rFonts w:ascii="仿宋" w:hAnsi="仿宋" w:eastAsia="仿宋"/>
          <w:sz w:val="32"/>
        </w:rPr>
        <w:t>个项目的绩效自评结果。</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sz w:val="32"/>
        </w:rPr>
        <w:t>1.实验室运行维护费项目自评综述：根据年初设定的绩效目标，项目自评得分</w:t>
      </w:r>
      <w:r>
        <w:rPr>
          <w:rFonts w:hint="eastAsia" w:ascii="仿宋" w:hAnsi="仿宋" w:eastAsia="仿宋" w:cs="仿宋"/>
          <w:kern w:val="2"/>
          <w:sz w:val="32"/>
          <w:szCs w:val="32"/>
        </w:rPr>
        <w:t>95.02</w:t>
      </w:r>
      <w:r>
        <w:rPr>
          <w:rFonts w:ascii="仿宋" w:hAnsi="仿宋" w:eastAsia="仿宋"/>
          <w:sz w:val="32"/>
        </w:rPr>
        <w:t>分。全年预算数为</w:t>
      </w:r>
      <w:r>
        <w:rPr>
          <w:rFonts w:hint="eastAsia" w:ascii="仿宋" w:hAnsi="仿宋" w:eastAsia="仿宋" w:cs="仿宋"/>
          <w:kern w:val="2"/>
          <w:sz w:val="32"/>
          <w:szCs w:val="32"/>
        </w:rPr>
        <w:t>128.2</w:t>
      </w:r>
      <w:r>
        <w:rPr>
          <w:rFonts w:ascii="仿宋" w:hAnsi="仿宋" w:eastAsia="仿宋"/>
          <w:sz w:val="32"/>
        </w:rPr>
        <w:t>万元，执行数为</w:t>
      </w:r>
      <w:r>
        <w:rPr>
          <w:rFonts w:hint="eastAsia" w:ascii="仿宋" w:hAnsi="仿宋" w:eastAsia="仿宋" w:cs="仿宋"/>
          <w:kern w:val="2"/>
          <w:sz w:val="32"/>
          <w:szCs w:val="32"/>
        </w:rPr>
        <w:t>64.41</w:t>
      </w:r>
      <w:r>
        <w:rPr>
          <w:rFonts w:ascii="仿宋" w:hAnsi="仿宋" w:eastAsia="仿宋"/>
          <w:sz w:val="32"/>
        </w:rPr>
        <w:t>万元，完成预算的</w:t>
      </w:r>
      <w:r>
        <w:rPr>
          <w:rFonts w:hint="eastAsia" w:ascii="仿宋" w:hAnsi="仿宋" w:eastAsia="仿宋" w:cs="仿宋"/>
          <w:kern w:val="2"/>
          <w:sz w:val="32"/>
          <w:szCs w:val="32"/>
        </w:rPr>
        <w:t>50.24</w:t>
      </w:r>
      <w:r>
        <w:rPr>
          <w:rFonts w:ascii="仿宋" w:hAnsi="仿宋" w:eastAsia="仿宋"/>
          <w:sz w:val="32"/>
        </w:rPr>
        <w:t>%。项目绩效目标完成情况：</w:t>
      </w:r>
      <w:r>
        <w:rPr>
          <w:rFonts w:hint="eastAsia" w:ascii="仿宋" w:hAnsi="仿宋" w:eastAsia="仿宋" w:cs="仿宋"/>
          <w:kern w:val="2"/>
          <w:sz w:val="32"/>
          <w:szCs w:val="32"/>
          <w:lang w:val="en-US" w:eastAsia="zh-CN"/>
        </w:rPr>
        <w:t>根据上级下达的监测任务，完成水、噪声、重点污染源等的采样监测分析工作，为生态环境监管执法提供基础数据。</w:t>
      </w:r>
      <w:r>
        <w:rPr>
          <w:rFonts w:ascii="仿宋" w:hAnsi="仿宋" w:eastAsia="仿宋"/>
          <w:sz w:val="32"/>
        </w:rPr>
        <w:t>发现的主要问题及原因：</w:t>
      </w:r>
      <w:r>
        <w:rPr>
          <w:rFonts w:hint="eastAsia" w:ascii="仿宋" w:hAnsi="仿宋" w:eastAsia="仿宋" w:cs="仿宋"/>
          <w:kern w:val="2"/>
          <w:sz w:val="32"/>
          <w:szCs w:val="32"/>
        </w:rPr>
        <w:t>资金支出准确无误，有完整的审批手续，不存在超范围超标准支出、挤占挪用等违法违规问题，财务处理合法合规。</w:t>
      </w:r>
      <w:r>
        <w:rPr>
          <w:rFonts w:ascii="仿宋" w:hAnsi="仿宋" w:eastAsia="仿宋"/>
          <w:sz w:val="32"/>
        </w:rPr>
        <w:t>下一步改进措施：</w:t>
      </w:r>
      <w:r>
        <w:rPr>
          <w:rFonts w:hint="eastAsia" w:ascii="仿宋" w:hAnsi="仿宋" w:eastAsia="仿宋" w:cs="仿宋"/>
          <w:kern w:val="2"/>
          <w:sz w:val="32"/>
          <w:szCs w:val="32"/>
        </w:rPr>
        <w:t>1、按照预算编制的相关制度，优先保障固定性的，相对刚性的费用支出要求，提高预算编制的精准化、严谨化，提高资金的使用效益。2、加强财务管理，严格财务审核。按照预算规定的项目用途进行资金使用审核、列支、核算，杜绝超范围列支的现象发生。3、加强对绩效管理工作的跟踪督查，做到绩效管理有依据、按程序、有奖惩，实现绩效管理的规范化、常态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color w:val="auto"/>
          <w:sz w:val="32"/>
          <w:lang w:val="en-US" w:eastAsia="zh-CN"/>
        </w:rPr>
        <w:t>2</w:t>
      </w:r>
      <w:r>
        <w:rPr>
          <w:rFonts w:ascii="仿宋" w:hAnsi="仿宋" w:eastAsia="仿宋"/>
          <w:sz w:val="32"/>
        </w:rPr>
        <w:t>.赤峰市生态环境局机房运行维护项目自评综述：根据年初设定的绩效目标，项目自评得分</w:t>
      </w:r>
      <w:r>
        <w:rPr>
          <w:rFonts w:hint="eastAsia" w:ascii="仿宋" w:hAnsi="仿宋" w:eastAsia="仿宋"/>
          <w:sz w:val="32"/>
          <w:lang w:val="en-US" w:eastAsia="zh-CN"/>
        </w:rPr>
        <w:t>100</w:t>
      </w:r>
      <w:r>
        <w:rPr>
          <w:rFonts w:ascii="仿宋" w:hAnsi="仿宋" w:eastAsia="仿宋"/>
          <w:sz w:val="32"/>
        </w:rPr>
        <w:t>分。全年预算数为</w:t>
      </w:r>
      <w:r>
        <w:rPr>
          <w:rFonts w:hint="eastAsia" w:ascii="仿宋" w:hAnsi="仿宋" w:eastAsia="仿宋"/>
          <w:sz w:val="32"/>
        </w:rPr>
        <w:t>12</w:t>
      </w:r>
      <w:r>
        <w:rPr>
          <w:rFonts w:ascii="仿宋" w:hAnsi="仿宋" w:eastAsia="仿宋"/>
          <w:sz w:val="32"/>
        </w:rPr>
        <w:t>万元，执行数为</w:t>
      </w:r>
      <w:r>
        <w:rPr>
          <w:rFonts w:hint="eastAsia" w:ascii="仿宋" w:hAnsi="仿宋" w:eastAsia="仿宋"/>
          <w:sz w:val="32"/>
          <w:lang w:val="en-US" w:eastAsia="zh-CN"/>
        </w:rPr>
        <w:t>12</w:t>
      </w:r>
      <w:r>
        <w:rPr>
          <w:rFonts w:ascii="仿宋" w:hAnsi="仿宋" w:eastAsia="仿宋"/>
          <w:sz w:val="32"/>
        </w:rPr>
        <w:t>万元，完成预算的</w:t>
      </w:r>
      <w:r>
        <w:rPr>
          <w:rFonts w:hint="eastAsia" w:ascii="仿宋" w:hAnsi="仿宋" w:eastAsia="仿宋"/>
          <w:sz w:val="32"/>
          <w:lang w:val="en-US" w:eastAsia="zh-CN"/>
        </w:rPr>
        <w:t>100</w:t>
      </w:r>
      <w:r>
        <w:rPr>
          <w:rFonts w:ascii="仿宋" w:hAnsi="仿宋" w:eastAsia="仿宋"/>
          <w:sz w:val="32"/>
        </w:rPr>
        <w:t>%。项目绩效目标完成情况：保障机房内软件、硬件设备的稳定运行，保障稳定的网络办公环境，保证各应用系统的正常访问。发现的主要问题及原因：预算资金为12万元，到位资金12万元，实际支出资金</w:t>
      </w:r>
      <w:r>
        <w:rPr>
          <w:rFonts w:hint="eastAsia" w:ascii="仿宋" w:hAnsi="仿宋" w:eastAsia="仿宋"/>
          <w:sz w:val="32"/>
          <w:lang w:val="en-US" w:eastAsia="zh-CN"/>
        </w:rPr>
        <w:t>12</w:t>
      </w:r>
      <w:r>
        <w:rPr>
          <w:rFonts w:ascii="仿宋" w:hAnsi="仿宋" w:eastAsia="仿宋"/>
          <w:sz w:val="32"/>
        </w:rPr>
        <w:t>万元，预算执行率</w:t>
      </w:r>
      <w:r>
        <w:rPr>
          <w:rFonts w:hint="eastAsia" w:ascii="仿宋" w:hAnsi="仿宋" w:eastAsia="仿宋"/>
          <w:sz w:val="32"/>
          <w:lang w:val="en-US" w:eastAsia="zh-CN"/>
        </w:rPr>
        <w:t>100</w:t>
      </w:r>
      <w:r>
        <w:rPr>
          <w:rFonts w:ascii="仿宋" w:hAnsi="仿宋" w:eastAsia="仿宋"/>
          <w:sz w:val="32"/>
        </w:rPr>
        <w:t>%。不存在超范围超标准支出、挤占挪用等违法违规问题</w:t>
      </w:r>
      <w:r>
        <w:rPr>
          <w:rFonts w:hint="eastAsia" w:ascii="仿宋" w:hAnsi="仿宋" w:eastAsia="仿宋"/>
          <w:sz w:val="32"/>
        </w:rPr>
        <w:t>。</w:t>
      </w:r>
      <w:r>
        <w:rPr>
          <w:rFonts w:ascii="仿宋" w:hAnsi="仿宋" w:eastAsia="仿宋"/>
          <w:sz w:val="32"/>
        </w:rPr>
        <w:t>下一步改进措施：</w:t>
      </w:r>
      <w:r>
        <w:rPr>
          <w:rFonts w:hint="eastAsia" w:ascii="仿宋" w:hAnsi="仿宋" w:eastAsia="仿宋"/>
          <w:sz w:val="32"/>
        </w:rPr>
        <w:t>1</w:t>
      </w:r>
      <w:r>
        <w:rPr>
          <w:rFonts w:ascii="仿宋" w:hAnsi="仿宋" w:eastAsia="仿宋"/>
          <w:sz w:val="32"/>
        </w:rPr>
        <w:t>. 遵守国家、自治区相关政策与管理办法。制定了单位的《财务管理制度》。</w:t>
      </w:r>
      <w:r>
        <w:rPr>
          <w:rFonts w:hint="eastAsia" w:ascii="仿宋" w:hAnsi="仿宋" w:eastAsia="仿宋"/>
          <w:sz w:val="32"/>
        </w:rPr>
        <w:t>2</w:t>
      </w:r>
      <w:r>
        <w:rPr>
          <w:rFonts w:ascii="仿宋" w:hAnsi="仿宋" w:eastAsia="仿宋"/>
          <w:sz w:val="32"/>
        </w:rPr>
        <w:t>. 按照预算编制的相关制度，提高预算编制的精准化、严谨化，提高资金的使用效益。</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olor w:val="auto"/>
          <w:sz w:val="32"/>
          <w:lang w:val="en-US" w:eastAsia="zh-CN"/>
        </w:rPr>
        <w:t>3</w:t>
      </w:r>
      <w:r>
        <w:rPr>
          <w:rFonts w:ascii="仿宋" w:hAnsi="仿宋" w:eastAsia="仿宋"/>
          <w:sz w:val="32"/>
        </w:rPr>
        <w:t>.赤峰市污染源工况监控平台服务续租项目自评综述：根据年初设定的绩效目标，项目自评得分</w:t>
      </w:r>
      <w:r>
        <w:rPr>
          <w:rFonts w:hint="eastAsia" w:ascii="仿宋" w:hAnsi="仿宋" w:eastAsia="仿宋" w:cs="仿宋"/>
          <w:kern w:val="2"/>
          <w:sz w:val="32"/>
          <w:szCs w:val="32"/>
        </w:rPr>
        <w:t>99.67</w:t>
      </w:r>
      <w:r>
        <w:rPr>
          <w:rFonts w:ascii="仿宋" w:hAnsi="仿宋" w:eastAsia="仿宋"/>
          <w:sz w:val="32"/>
        </w:rPr>
        <w:t>分。全年预算数为</w:t>
      </w:r>
      <w:r>
        <w:rPr>
          <w:rFonts w:hint="eastAsia" w:ascii="仿宋" w:hAnsi="仿宋" w:eastAsia="仿宋"/>
          <w:sz w:val="32"/>
        </w:rPr>
        <w:t>15</w:t>
      </w:r>
      <w:r>
        <w:rPr>
          <w:rFonts w:ascii="仿宋" w:hAnsi="仿宋" w:eastAsia="仿宋"/>
          <w:sz w:val="32"/>
        </w:rPr>
        <w:t>万元，执行数为</w:t>
      </w:r>
      <w:r>
        <w:rPr>
          <w:rFonts w:hint="eastAsia" w:ascii="仿宋" w:hAnsi="仿宋" w:eastAsia="仿宋"/>
          <w:sz w:val="32"/>
          <w:lang w:val="en-US" w:eastAsia="zh-CN"/>
        </w:rPr>
        <w:t>14.51</w:t>
      </w:r>
      <w:r>
        <w:rPr>
          <w:rFonts w:ascii="仿宋" w:hAnsi="仿宋" w:eastAsia="仿宋"/>
          <w:sz w:val="32"/>
        </w:rPr>
        <w:t>万元，完成预算的</w:t>
      </w:r>
      <w:r>
        <w:rPr>
          <w:rFonts w:hint="eastAsia" w:ascii="仿宋" w:hAnsi="仿宋" w:eastAsia="仿宋" w:cs="仿宋"/>
          <w:kern w:val="2"/>
          <w:sz w:val="32"/>
          <w:szCs w:val="32"/>
        </w:rPr>
        <w:t>80.71</w:t>
      </w:r>
      <w:r>
        <w:rPr>
          <w:rFonts w:ascii="仿宋" w:hAnsi="仿宋" w:eastAsia="仿宋"/>
          <w:sz w:val="32"/>
        </w:rPr>
        <w:t>%。项目绩效目标完成情况：保证平台正常运转</w:t>
      </w:r>
      <w:r>
        <w:rPr>
          <w:rFonts w:hint="eastAsia" w:ascii="仿宋" w:hAnsi="仿宋" w:eastAsia="仿宋"/>
          <w:sz w:val="32"/>
        </w:rPr>
        <w:t>，</w:t>
      </w:r>
      <w:r>
        <w:rPr>
          <w:rFonts w:ascii="仿宋" w:hAnsi="仿宋" w:eastAsia="仿宋"/>
          <w:sz w:val="32"/>
        </w:rPr>
        <w:t>保证针对监控企业及时报警</w:t>
      </w:r>
      <w:r>
        <w:rPr>
          <w:rFonts w:hint="eastAsia" w:ascii="仿宋" w:hAnsi="仿宋" w:eastAsia="仿宋"/>
          <w:sz w:val="32"/>
        </w:rPr>
        <w:t>。</w:t>
      </w:r>
      <w:r>
        <w:rPr>
          <w:rFonts w:ascii="仿宋" w:hAnsi="仿宋" w:eastAsia="仿宋"/>
          <w:sz w:val="32"/>
        </w:rPr>
        <w:t>发现的主要问题及原因：不存在超范围超标准支出、挤占挪用等违法违规问题</w:t>
      </w:r>
      <w:r>
        <w:rPr>
          <w:rFonts w:hint="eastAsia" w:ascii="仿宋" w:hAnsi="仿宋" w:eastAsia="仿宋"/>
          <w:sz w:val="32"/>
        </w:rPr>
        <w:t>。</w:t>
      </w:r>
      <w:r>
        <w:rPr>
          <w:rFonts w:ascii="仿宋" w:hAnsi="仿宋" w:eastAsia="仿宋"/>
          <w:sz w:val="32"/>
        </w:rPr>
        <w:t>下一步改进措施：</w:t>
      </w:r>
      <w:r>
        <w:rPr>
          <w:rFonts w:hint="eastAsia" w:ascii="仿宋" w:hAnsi="仿宋" w:eastAsia="仿宋" w:cs="仿宋"/>
          <w:kern w:val="2"/>
          <w:sz w:val="32"/>
          <w:szCs w:val="32"/>
        </w:rPr>
        <w:t>强化绩效监督。围绕项目目标工作进展情况，组织开展督促检查，查找原因，采取措施，保障按时间进度完成项目。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color w:val="auto"/>
          <w:sz w:val="32"/>
          <w:lang w:val="en-US" w:eastAsia="zh-CN"/>
        </w:rPr>
        <w:t>4</w:t>
      </w:r>
      <w:r>
        <w:rPr>
          <w:rFonts w:ascii="仿宋" w:hAnsi="仿宋" w:eastAsia="仿宋"/>
          <w:sz w:val="32"/>
        </w:rPr>
        <w:t>.赤峰市生态环境局网络租线费项目自评综述：根据年初设定的绩效目标，项目自评得分</w:t>
      </w:r>
      <w:r>
        <w:rPr>
          <w:rFonts w:hint="eastAsia" w:ascii="仿宋" w:hAnsi="仿宋" w:eastAsia="仿宋" w:cs="仿宋"/>
          <w:kern w:val="2"/>
          <w:sz w:val="32"/>
          <w:szCs w:val="32"/>
        </w:rPr>
        <w:t>98.07</w:t>
      </w:r>
      <w:r>
        <w:rPr>
          <w:rFonts w:ascii="仿宋" w:hAnsi="仿宋" w:eastAsia="仿宋"/>
          <w:sz w:val="32"/>
        </w:rPr>
        <w:t>分。全年预算数为</w:t>
      </w:r>
      <w:r>
        <w:rPr>
          <w:rFonts w:hint="eastAsia" w:ascii="仿宋" w:hAnsi="仿宋" w:eastAsia="仿宋"/>
          <w:sz w:val="32"/>
        </w:rPr>
        <w:t>16.8</w:t>
      </w:r>
      <w:r>
        <w:rPr>
          <w:rFonts w:ascii="仿宋" w:hAnsi="仿宋" w:eastAsia="仿宋"/>
          <w:sz w:val="32"/>
        </w:rPr>
        <w:t>万元，执行数为</w:t>
      </w:r>
      <w:r>
        <w:rPr>
          <w:rFonts w:hint="eastAsia" w:ascii="仿宋" w:hAnsi="仿宋" w:eastAsia="仿宋" w:cs="仿宋"/>
          <w:kern w:val="2"/>
          <w:sz w:val="32"/>
          <w:szCs w:val="32"/>
        </w:rPr>
        <w:t>13.56</w:t>
      </w:r>
      <w:r>
        <w:rPr>
          <w:rFonts w:ascii="仿宋" w:hAnsi="仿宋" w:eastAsia="仿宋"/>
          <w:sz w:val="32"/>
        </w:rPr>
        <w:t>万元，完成预算的</w:t>
      </w:r>
      <w:r>
        <w:rPr>
          <w:rFonts w:hint="eastAsia" w:ascii="仿宋" w:hAnsi="仿宋" w:eastAsia="仿宋" w:cs="仿宋"/>
          <w:kern w:val="2"/>
          <w:sz w:val="32"/>
          <w:szCs w:val="32"/>
        </w:rPr>
        <w:t>80.71</w:t>
      </w:r>
      <w:r>
        <w:rPr>
          <w:rFonts w:ascii="仿宋" w:hAnsi="仿宋" w:eastAsia="仿宋"/>
          <w:sz w:val="32"/>
        </w:rPr>
        <w:t>%。项目绩效目标完成情况：保证文件的正常上传下达，保证并联审批的各系统正常访问以及政府内部办公系统的正常访问。保证户外大屏幕的远程控制使用。保证全局的正常办公。发现的主要问题及原因：不存在超范围超标准支出、挤占挪用等违法违规问题</w:t>
      </w:r>
      <w:r>
        <w:rPr>
          <w:rFonts w:hint="eastAsia" w:ascii="仿宋" w:hAnsi="仿宋" w:eastAsia="仿宋"/>
          <w:sz w:val="32"/>
        </w:rPr>
        <w:t>。</w:t>
      </w:r>
      <w:r>
        <w:rPr>
          <w:rFonts w:ascii="仿宋" w:hAnsi="仿宋" w:eastAsia="仿宋"/>
          <w:sz w:val="32"/>
        </w:rPr>
        <w:t>下一步改进措施：</w:t>
      </w:r>
      <w:r>
        <w:rPr>
          <w:rFonts w:hint="eastAsia" w:ascii="仿宋" w:hAnsi="仿宋" w:eastAsia="仿宋"/>
          <w:sz w:val="32"/>
        </w:rPr>
        <w:t>1</w:t>
      </w:r>
      <w:r>
        <w:rPr>
          <w:rFonts w:ascii="仿宋" w:hAnsi="仿宋" w:eastAsia="仿宋"/>
          <w:sz w:val="32"/>
        </w:rPr>
        <w:t>. 按照预算编制的相关制度，提高预算编制的精准化、严谨化，提高资金的使用效益。</w:t>
      </w:r>
      <w:r>
        <w:rPr>
          <w:rFonts w:hint="eastAsia" w:ascii="仿宋" w:hAnsi="仿宋" w:eastAsia="仿宋"/>
          <w:sz w:val="32"/>
        </w:rPr>
        <w:t>2</w:t>
      </w:r>
      <w:r>
        <w:rPr>
          <w:rFonts w:ascii="仿宋" w:hAnsi="仿宋" w:eastAsia="仿宋"/>
          <w:sz w:val="32"/>
        </w:rPr>
        <w:t>. 遵守国家、自治区相关政策与管理办法。制定了单位的《财务管理制度》。</w:t>
      </w:r>
      <w:r>
        <w:rPr>
          <w:rFonts w:hint="eastAsia" w:ascii="仿宋" w:hAnsi="仿宋" w:eastAsia="仿宋" w:cs="仿宋"/>
          <w:kern w:val="2"/>
          <w:sz w:val="32"/>
          <w:szCs w:val="32"/>
        </w:rPr>
        <w:t>3、强化绩效监督。围绕项目目标工作进展情况，组织开展督促检查，查找原因，采取措施，保障按时间进度完成项目。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color w:val="auto"/>
          <w:sz w:val="32"/>
          <w:lang w:val="en-US" w:eastAsia="zh-CN"/>
        </w:rPr>
        <w:t>5</w:t>
      </w:r>
      <w:r>
        <w:rPr>
          <w:rFonts w:ascii="仿宋" w:hAnsi="仿宋" w:eastAsia="仿宋"/>
          <w:sz w:val="32"/>
        </w:rPr>
        <w:t>.赤峰市生态环境监控中心环境监测能力建设项目自评综述：根据年初设定的绩效目标，项目自评得分</w:t>
      </w:r>
      <w:r>
        <w:rPr>
          <w:rFonts w:hint="eastAsia" w:ascii="仿宋" w:hAnsi="仿宋" w:eastAsia="仿宋"/>
          <w:sz w:val="32"/>
        </w:rPr>
        <w:t>9</w:t>
      </w:r>
      <w:r>
        <w:rPr>
          <w:rFonts w:hint="eastAsia" w:ascii="仿宋" w:hAnsi="仿宋" w:eastAsia="仿宋"/>
          <w:sz w:val="32"/>
          <w:lang w:val="en-US" w:eastAsia="zh-CN"/>
        </w:rPr>
        <w:t>9.40</w:t>
      </w:r>
      <w:r>
        <w:rPr>
          <w:rFonts w:ascii="仿宋" w:hAnsi="仿宋" w:eastAsia="仿宋"/>
          <w:sz w:val="32"/>
        </w:rPr>
        <w:t>分。全年预算数为</w:t>
      </w:r>
      <w:r>
        <w:rPr>
          <w:rFonts w:hint="eastAsia" w:ascii="仿宋" w:hAnsi="仿宋" w:eastAsia="仿宋" w:cs="仿宋"/>
          <w:kern w:val="2"/>
          <w:sz w:val="32"/>
          <w:szCs w:val="32"/>
          <w:lang w:val="en-US" w:eastAsia="zh-CN"/>
        </w:rPr>
        <w:t>164.7</w:t>
      </w:r>
      <w:r>
        <w:rPr>
          <w:rFonts w:ascii="仿宋" w:hAnsi="仿宋" w:eastAsia="仿宋"/>
          <w:sz w:val="32"/>
        </w:rPr>
        <w:t>万元，执行数为</w:t>
      </w:r>
      <w:r>
        <w:rPr>
          <w:rFonts w:hint="eastAsia" w:ascii="仿宋" w:hAnsi="仿宋" w:eastAsia="仿宋" w:cs="仿宋"/>
          <w:kern w:val="2"/>
          <w:sz w:val="32"/>
          <w:szCs w:val="32"/>
          <w:lang w:val="en-US" w:eastAsia="zh-CN"/>
        </w:rPr>
        <w:t>154.8</w:t>
      </w:r>
      <w:r>
        <w:rPr>
          <w:rFonts w:ascii="仿宋" w:hAnsi="仿宋" w:eastAsia="仿宋"/>
          <w:sz w:val="32"/>
        </w:rPr>
        <w:t>万元，完成预算的</w:t>
      </w:r>
      <w:r>
        <w:rPr>
          <w:rFonts w:hint="eastAsia" w:ascii="仿宋" w:hAnsi="仿宋" w:eastAsia="仿宋" w:cs="仿宋"/>
          <w:kern w:val="2"/>
          <w:sz w:val="32"/>
          <w:szCs w:val="32"/>
          <w:lang w:val="en-US" w:eastAsia="zh-CN"/>
        </w:rPr>
        <w:t>93.99</w:t>
      </w:r>
      <w:r>
        <w:rPr>
          <w:rFonts w:ascii="仿宋" w:hAnsi="仿宋" w:eastAsia="仿宋"/>
          <w:sz w:val="32"/>
        </w:rPr>
        <w:t>%。项目绩效目标完成情况：顺利完成了赤峰市生态环境监控中心环境监测能力建设项目（监测用房改造、仪器设备配备、实验室试剂耗材、机房UPS供电系统设备更换）。发现的主要问题及原因：不存在超范围超标准支出、挤占挪用等违法违规问题</w:t>
      </w:r>
      <w:r>
        <w:rPr>
          <w:rFonts w:hint="eastAsia" w:ascii="仿宋" w:hAnsi="仿宋" w:eastAsia="仿宋"/>
          <w:sz w:val="32"/>
        </w:rPr>
        <w:t>。</w:t>
      </w:r>
      <w:r>
        <w:rPr>
          <w:rFonts w:ascii="仿宋" w:hAnsi="仿宋" w:eastAsia="仿宋"/>
          <w:sz w:val="32"/>
        </w:rPr>
        <w:t xml:space="preserve"> 下一步改进措施：加强预算管理，跟踪项目实施，严格财务审核，保障项目顺利完成。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b w:val="0"/>
          <w:bCs/>
          <w:sz w:val="32"/>
        </w:rPr>
      </w:pPr>
      <w:r>
        <w:rPr>
          <w:rFonts w:ascii="楷体" w:hAnsi="楷体" w:eastAsia="楷体"/>
          <w:b w:val="0"/>
          <w:bCs/>
          <w:sz w:val="32"/>
        </w:rPr>
        <w:t>（三）单位项目绩效评价结果</w:t>
      </w:r>
    </w:p>
    <w:p>
      <w:pPr>
        <w:pStyle w:val="3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ascii="仿宋_GB2312" w:hAnsi="仿宋_GB2312" w:eastAsia="仿宋_GB2312"/>
          <w:sz w:val="32"/>
        </w:rPr>
        <w:t>以赤峰市生态环境局网络租线费项目为例，该项目绩效评价综合得分为</w:t>
      </w:r>
      <w:r>
        <w:rPr>
          <w:rFonts w:hint="eastAsia" w:ascii="仿宋_GB2312" w:hAnsi="仿宋_GB2312" w:eastAsia="仿宋_GB2312"/>
          <w:sz w:val="32"/>
        </w:rPr>
        <w:t>98.</w:t>
      </w:r>
      <w:r>
        <w:rPr>
          <w:rFonts w:hint="eastAsia" w:ascii="仿宋_GB2312" w:hAnsi="仿宋_GB2312" w:eastAsia="仿宋_GB2312"/>
          <w:sz w:val="32"/>
          <w:lang w:val="en-US" w:eastAsia="zh-CN"/>
        </w:rPr>
        <w:t>07</w:t>
      </w:r>
      <w:r>
        <w:rPr>
          <w:rFonts w:ascii="仿宋_GB2312" w:hAnsi="仿宋_GB2312" w:eastAsia="仿宋_GB2312"/>
          <w:sz w:val="32"/>
        </w:rPr>
        <w:t>分，绩效评价结果为“优”。赤峰市生态环境局网络租线费项目绩效评价</w:t>
      </w:r>
      <w:r>
        <w:rPr>
          <w:rFonts w:hint="eastAsia" w:ascii="仿宋" w:hAnsi="仿宋" w:eastAsia="仿宋" w:cs="仿宋"/>
          <w:kern w:val="0"/>
          <w:sz w:val="32"/>
          <w:szCs w:val="32"/>
        </w:rPr>
        <w:t>得分情况详见单位具体绩效评价结果</w:t>
      </w:r>
      <w:r>
        <w:rPr>
          <w:rFonts w:ascii="仿宋_GB2312" w:hAnsi="仿宋_GB2312" w:eastAsia="仿宋_GB2312"/>
          <w:sz w:val="32"/>
        </w:rPr>
        <w:t>。</w:t>
      </w:r>
    </w:p>
    <w:p>
      <w:pPr>
        <w:pStyle w:val="34"/>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p>
    <w:p>
      <w:pPr>
        <w:keepNext w:val="0"/>
        <w:keepLines w:val="0"/>
        <w:pageBreakBefore w:val="0"/>
        <w:widowControl/>
        <w:kinsoku/>
        <w:wordWrap/>
        <w:overflowPunct/>
        <w:topLinePunct w:val="0"/>
        <w:autoSpaceDE/>
        <w:autoSpaceDN/>
        <w:bidi w:val="0"/>
        <w:adjustRightInd/>
        <w:snapToGrid/>
        <w:spacing w:before="240" w:after="240" w:line="560" w:lineRule="exact"/>
        <w:jc w:val="center"/>
        <w:textAlignment w:val="auto"/>
        <w:rPr>
          <w:rFonts w:eastAsia="Times New Roman"/>
          <w:b/>
          <w:bCs/>
          <w:kern w:val="0"/>
          <w:sz w:val="36"/>
          <w:szCs w:val="36"/>
        </w:rPr>
      </w:pPr>
      <w:r>
        <w:rPr>
          <w:rFonts w:ascii="方正小标宋简体" w:hAnsi="fang_zheng_xiao_biao_song_ti" w:eastAsia="方正小标宋简体" w:cs="fang_zheng_xiao_biao_song_ti"/>
          <w:bCs/>
          <w:color w:val="000000"/>
          <w:kern w:val="0"/>
          <w:sz w:val="36"/>
          <w:szCs w:val="36"/>
        </w:rPr>
        <w:t>第三部分  名词解释</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kern w:val="0"/>
          <w:sz w:val="32"/>
          <w:szCs w:val="32"/>
        </w:rPr>
      </w:pPr>
      <w:r>
        <w:rPr>
          <w:rFonts w:ascii="仿宋" w:hAnsi="仿宋" w:eastAsia="仿宋" w:cs="fang_song_gb2312"/>
          <w:b/>
          <w:bCs/>
          <w:kern w:val="0"/>
          <w:sz w:val="32"/>
          <w:szCs w:val="32"/>
        </w:rPr>
        <w:t>一、财政拨款收入：</w:t>
      </w:r>
      <w:r>
        <w:rPr>
          <w:rFonts w:ascii="仿宋" w:hAnsi="仿宋" w:eastAsia="仿宋" w:cs="fang_song_gb2312"/>
          <w:kern w:val="0"/>
          <w:sz w:val="32"/>
          <w:szCs w:val="32"/>
        </w:rPr>
        <w:t>从同级财政部门取得的各类财政拨款，包括一般公共预算财政拨款、政府性基金预算财政拨款、国有资本经营预算财政拨款。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kern w:val="0"/>
          <w:sz w:val="32"/>
          <w:szCs w:val="32"/>
        </w:rPr>
      </w:pPr>
      <w:r>
        <w:rPr>
          <w:rFonts w:ascii="仿宋" w:hAnsi="仿宋" w:eastAsia="仿宋" w:cs="fang_song_gb2312"/>
          <w:b/>
          <w:bCs/>
          <w:kern w:val="0"/>
          <w:sz w:val="32"/>
          <w:szCs w:val="32"/>
        </w:rPr>
        <w:t>二、上级补助收入：</w:t>
      </w:r>
      <w:r>
        <w:rPr>
          <w:rFonts w:ascii="仿宋" w:hAnsi="仿宋" w:eastAsia="仿宋" w:cs="fang_song_gb2312"/>
          <w:kern w:val="0"/>
          <w:sz w:val="32"/>
          <w:szCs w:val="32"/>
        </w:rPr>
        <w:t>指事业单位从主管部门和上级单位取得的非财政补助收入。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三、财政专户管理教育收费：</w:t>
      </w:r>
      <w:r>
        <w:rPr>
          <w:rFonts w:ascii="仿宋" w:hAnsi="仿宋" w:eastAsia="仿宋" w:cs="fang_song_gb2312"/>
          <w:bCs/>
          <w:kern w:val="0"/>
          <w:sz w:val="32"/>
          <w:szCs w:val="32"/>
        </w:rPr>
        <w:t>指缴入财政专户、实行专项管理的高中以上学费、住宿费、高校委托培养费、函大、电大、夜大及短训班培训费等教育收费。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四、事业收入：</w:t>
      </w:r>
      <w:r>
        <w:rPr>
          <w:rFonts w:ascii="仿宋" w:hAnsi="仿宋" w:eastAsia="仿宋" w:cs="fang_song_gb2312"/>
          <w:bCs/>
          <w:kern w:val="0"/>
          <w:sz w:val="32"/>
          <w:szCs w:val="32"/>
        </w:rPr>
        <w:t>指事业单位开展专业业务活动及其辅助活动取得的收入。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五、经营收入：</w:t>
      </w:r>
      <w:r>
        <w:rPr>
          <w:rFonts w:ascii="仿宋" w:hAnsi="仿宋" w:eastAsia="仿宋" w:cs="fang_song_gb2312"/>
          <w:bCs/>
          <w:kern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六、附属单位上缴收入：</w:t>
      </w:r>
      <w:r>
        <w:rPr>
          <w:rFonts w:ascii="仿宋" w:hAnsi="仿宋" w:eastAsia="仿宋" w:cs="fang_song_gb2312"/>
          <w:bCs/>
          <w:kern w:val="0"/>
          <w:sz w:val="32"/>
          <w:szCs w:val="32"/>
        </w:rPr>
        <w:t>指事业单位取得附属独立核算单位按照有关规定上缴的收入。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七、其他收入：</w:t>
      </w:r>
      <w:r>
        <w:rPr>
          <w:rFonts w:ascii="仿宋" w:hAnsi="仿宋" w:eastAsia="仿宋" w:cs="fang_song_gb2312"/>
          <w:bCs/>
          <w:kern w:val="0"/>
          <w:sz w:val="32"/>
          <w:szCs w:val="32"/>
        </w:rPr>
        <w:t>取得的除上述“财政拨款收入”、“上级补助收入”、“事业收入”、“经营收入”、“附属单位上缴收入”等以外的各项收入。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八、使用非财政拨款结余和专用结余：</w:t>
      </w:r>
      <w:r>
        <w:rPr>
          <w:rFonts w:ascii="仿宋" w:hAnsi="仿宋" w:eastAsia="仿宋" w:cs="fang_song_gb2312"/>
          <w:bCs/>
          <w:kern w:val="0"/>
          <w:sz w:val="32"/>
          <w:szCs w:val="32"/>
        </w:rPr>
        <w:t>指事业单位按照预算管理要求使用非财政拨款结余和专用结余弥补当年收支差额的数额。</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九、年初结转和结余：</w:t>
      </w:r>
      <w:r>
        <w:rPr>
          <w:rFonts w:ascii="仿宋" w:hAnsi="仿宋" w:eastAsia="仿宋" w:cs="fang_song_gb2312"/>
          <w:bCs/>
          <w:kern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十、结余分配：</w:t>
      </w:r>
      <w:r>
        <w:rPr>
          <w:rFonts w:ascii="仿宋" w:hAnsi="仿宋" w:eastAsia="仿宋" w:cs="fang_song_gb2312"/>
          <w:bCs/>
          <w:kern w:val="0"/>
          <w:sz w:val="32"/>
          <w:szCs w:val="32"/>
        </w:rPr>
        <w:t>指事业单位按规定缴纳企业所得税以及从非财政拨款结余或经营结余中提取各类结余的情况。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十一、年末结转和结余资金：</w:t>
      </w:r>
      <w:r>
        <w:rPr>
          <w:rFonts w:ascii="仿宋" w:hAnsi="仿宋" w:eastAsia="仿宋" w:cs="fang_song_gb2312"/>
          <w:bCs/>
          <w:kern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十二、基本支出：</w:t>
      </w:r>
      <w:r>
        <w:rPr>
          <w:rFonts w:ascii="仿宋" w:hAnsi="仿宋" w:eastAsia="仿宋" w:cs="fang_song_gb2312"/>
          <w:bCs/>
          <w:kern w:val="0"/>
          <w:sz w:val="32"/>
          <w:szCs w:val="32"/>
        </w:rPr>
        <w:t>指为保障机构正常运转、完成日常工作任务所发生的支出，包括人员经费和公用经费。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Cs/>
          <w:kern w:val="0"/>
          <w:sz w:val="32"/>
          <w:szCs w:val="32"/>
        </w:rPr>
      </w:pPr>
      <w:r>
        <w:rPr>
          <w:rFonts w:ascii="仿宋" w:hAnsi="仿宋" w:eastAsia="仿宋" w:cs="fang_song_gb2312"/>
          <w:b/>
          <w:bCs/>
          <w:kern w:val="0"/>
          <w:sz w:val="32"/>
          <w:szCs w:val="32"/>
        </w:rPr>
        <w:t>十三、项目支出：</w:t>
      </w:r>
      <w:r>
        <w:rPr>
          <w:rFonts w:ascii="仿宋" w:hAnsi="仿宋" w:eastAsia="仿宋" w:cs="fang_song_gb2312"/>
          <w:bCs/>
          <w:kern w:val="0"/>
          <w:sz w:val="32"/>
          <w:szCs w:val="32"/>
        </w:rPr>
        <w:t>指在为完成特定的工作任务和事业发展目标所发生的支出。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十四、上缴上级支出：</w:t>
      </w:r>
      <w:r>
        <w:rPr>
          <w:rFonts w:ascii="仿宋" w:hAnsi="仿宋" w:eastAsia="仿宋" w:cs="fang_song_gb2312"/>
          <w:bCs/>
          <w:kern w:val="0"/>
          <w:sz w:val="32"/>
          <w:szCs w:val="32"/>
        </w:rPr>
        <w:t>指事业单位按照财政部门和主管部门的规定上缴上级单位的支出。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十五、经营支出：</w:t>
      </w:r>
      <w:r>
        <w:rPr>
          <w:rFonts w:ascii="仿宋" w:hAnsi="仿宋" w:eastAsia="仿宋" w:cs="fang_song_gb2312"/>
          <w:bCs/>
          <w:kern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
          <w:bCs/>
          <w:kern w:val="0"/>
          <w:sz w:val="32"/>
          <w:szCs w:val="32"/>
        </w:rPr>
      </w:pPr>
      <w:r>
        <w:rPr>
          <w:rFonts w:ascii="仿宋" w:hAnsi="仿宋" w:eastAsia="仿宋" w:cs="fang_song_gb2312"/>
          <w:b/>
          <w:bCs/>
          <w:kern w:val="0"/>
          <w:sz w:val="32"/>
          <w:szCs w:val="32"/>
        </w:rPr>
        <w:t>十六、对附属单位补助支出：</w:t>
      </w:r>
      <w:r>
        <w:rPr>
          <w:rFonts w:ascii="仿宋" w:hAnsi="仿宋" w:eastAsia="仿宋" w:cs="fang_song_gb2312"/>
          <w:bCs/>
          <w:kern w:val="0"/>
          <w:sz w:val="32"/>
          <w:szCs w:val="32"/>
        </w:rPr>
        <w:t>指事业单位用财政拨款收入之外的收入对附属单位补助发生的支出。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fang_song_gb2312"/>
          <w:bCs/>
          <w:kern w:val="0"/>
          <w:sz w:val="32"/>
          <w:szCs w:val="32"/>
        </w:rPr>
      </w:pPr>
      <w:r>
        <w:rPr>
          <w:rFonts w:ascii="仿宋" w:hAnsi="仿宋" w:eastAsia="仿宋" w:cs="fang_song_gb2312"/>
          <w:b/>
          <w:bCs/>
          <w:kern w:val="0"/>
          <w:sz w:val="32"/>
          <w:szCs w:val="32"/>
        </w:rPr>
        <w:t>十七、“三公”经费：</w:t>
      </w:r>
      <w:r>
        <w:rPr>
          <w:rFonts w:ascii="仿宋" w:hAnsi="仿宋" w:eastAsia="仿宋" w:cs="fang_song_gb2312"/>
          <w:bCs/>
          <w:kern w:val="0"/>
          <w:sz w:val="3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eastAsia="Times New Roman"/>
          <w:kern w:val="0"/>
          <w:sz w:val="24"/>
        </w:rPr>
      </w:pPr>
      <w:r>
        <w:rPr>
          <w:rFonts w:ascii="仿宋" w:hAnsi="仿宋" w:eastAsia="仿宋" w:cs="fang_song_gb2312"/>
          <w:b/>
          <w:bCs/>
          <w:kern w:val="0"/>
          <w:sz w:val="32"/>
          <w:szCs w:val="32"/>
        </w:rPr>
        <w:t>十八、机构运行经费：</w:t>
      </w:r>
      <w:r>
        <w:rPr>
          <w:rFonts w:ascii="仿宋" w:hAnsi="仿宋" w:eastAsia="仿宋" w:cs="fang_song_gb2312"/>
          <w:bCs/>
          <w:kern w:val="0"/>
          <w:sz w:val="32"/>
          <w:szCs w:val="32"/>
        </w:rPr>
        <w:t>指单位使用一般公共预算安排的基本支出中的日常公用经费支出，包括办公及印刷费、邮电费、差旅费、福利费、日常维修费、专用材料及一般设备购置费、办公用房水电费、办公用房取暖费、办公用房物业管理费、公务用车运行维护费及其他费用等。</w:t>
      </w:r>
    </w:p>
    <w:p>
      <w:pPr>
        <w:keepNext w:val="0"/>
        <w:keepLines w:val="0"/>
        <w:pageBreakBefore w:val="0"/>
        <w:widowControl/>
        <w:kinsoku/>
        <w:wordWrap/>
        <w:overflowPunct/>
        <w:topLinePunct w:val="0"/>
        <w:autoSpaceDE/>
        <w:autoSpaceDN/>
        <w:bidi w:val="0"/>
        <w:adjustRightInd/>
        <w:snapToGrid/>
        <w:spacing w:before="240" w:after="240" w:line="560" w:lineRule="exact"/>
        <w:jc w:val="center"/>
        <w:textAlignment w:val="auto"/>
        <w:rPr>
          <w:rFonts w:hint="eastAsia" w:ascii="方正小标宋简体" w:hAnsi="fang_zheng_xiao_biao_song_ti" w:eastAsia="方正小标宋简体" w:cs="fang_zheng_xiao_biao_song_ti"/>
          <w:bCs/>
          <w:color w:val="000000"/>
          <w:kern w:val="0"/>
          <w:sz w:val="36"/>
          <w:szCs w:val="36"/>
        </w:rPr>
      </w:pPr>
      <w:r>
        <w:rPr>
          <w:rFonts w:ascii="方正小标宋简体" w:hAnsi="fang_zheng_xiao_biao_song_ti" w:eastAsia="方正小标宋简体" w:cs="fang_zheng_xiao_biao_song_ti"/>
          <w:bCs/>
          <w:color w:val="000000"/>
          <w:kern w:val="0"/>
          <w:sz w:val="36"/>
          <w:szCs w:val="36"/>
        </w:rPr>
        <w:t>第四部分 决算公开联系方式及信息反馈渠道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fang_song_gb2312"/>
          <w:kern w:val="0"/>
          <w:sz w:val="32"/>
          <w:szCs w:val="32"/>
        </w:rPr>
      </w:pPr>
      <w:r>
        <w:rPr>
          <w:rFonts w:ascii="仿宋" w:hAnsi="仿宋" w:eastAsia="仿宋" w:cs="fang_song_gb2312"/>
          <w:kern w:val="0"/>
          <w:sz w:val="32"/>
          <w:szCs w:val="32"/>
        </w:rPr>
        <w:t>本单位决算公开信息反馈和联系方式：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fang_song_gb2312"/>
          <w:kern w:val="0"/>
          <w:sz w:val="32"/>
          <w:szCs w:val="32"/>
        </w:rPr>
      </w:pPr>
      <w:r>
        <w:rPr>
          <w:rFonts w:ascii="仿宋" w:hAnsi="仿宋" w:eastAsia="仿宋" w:cs="fang_song_gb2312"/>
          <w:kern w:val="0"/>
          <w:sz w:val="32"/>
          <w:szCs w:val="32"/>
        </w:rPr>
        <w:t>联系人：马红梅    联系电话：0476-8301271 </w:t>
      </w:r>
    </w:p>
    <w:p>
      <w:pPr>
        <w:widowControl/>
        <w:spacing w:before="240" w:after="240"/>
        <w:jc w:val="left"/>
        <w:rPr>
          <w:rFonts w:eastAsia="Times New Roman"/>
          <w:kern w:val="0"/>
          <w:sz w:val="24"/>
        </w:rPr>
      </w:pPr>
    </w:p>
    <w:p>
      <w:pPr>
        <w:pStyle w:val="4"/>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eastAsia="Times New Roman"/>
          <w:kern w:val="0"/>
          <w:sz w:val="24"/>
        </w:rPr>
      </w:pPr>
    </w:p>
    <w:p>
      <w:pPr>
        <w:widowControl/>
        <w:spacing w:before="240" w:after="240"/>
        <w:jc w:val="left"/>
        <w:rPr>
          <w:rFonts w:eastAsia="Times New Roman"/>
          <w:kern w:val="0"/>
          <w:sz w:val="24"/>
        </w:rPr>
      </w:pPr>
    </w:p>
    <w:p>
      <w:pPr>
        <w:widowControl/>
        <w:spacing w:before="240" w:after="240"/>
        <w:jc w:val="left"/>
        <w:rPr>
          <w:rFonts w:eastAsia="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3"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kai_ti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10</w:t>
    </w:r>
    <w:r>
      <w:rPr>
        <w:lang w:val="zh-CN"/>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F1E05"/>
    <w:multiLevelType w:val="singleLevel"/>
    <w:tmpl w:val="34DF1E05"/>
    <w:lvl w:ilvl="0" w:tentative="0">
      <w:start w:val="1"/>
      <w:numFmt w:val="decimal"/>
      <w:lvlText w:val="%1."/>
      <w:lvlJc w:val="left"/>
      <w:pPr>
        <w:tabs>
          <w:tab w:val="left" w:pos="312"/>
        </w:tabs>
      </w:pPr>
    </w:lvl>
  </w:abstractNum>
  <w:abstractNum w:abstractNumId="1">
    <w:nsid w:val="71EFC7F9"/>
    <w:multiLevelType w:val="singleLevel"/>
    <w:tmpl w:val="71EFC7F9"/>
    <w:lvl w:ilvl="0" w:tentative="0">
      <w:start w:val="1"/>
      <w:numFmt w:val="decimal"/>
      <w:suff w:val="nothing"/>
      <w:lvlText w:val="%1．"/>
      <w:lvlJc w:val="left"/>
      <w:pPr>
        <w:ind w:left="513"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MjViMWEyMzU2NzAwODIxNjgxZTMzOGY3ZjUzMWUifQ=="/>
  </w:docVars>
  <w:rsids>
    <w:rsidRoot w:val="009F0536"/>
    <w:rsid w:val="0000662F"/>
    <w:rsid w:val="00023E75"/>
    <w:rsid w:val="00033C6A"/>
    <w:rsid w:val="00063AC2"/>
    <w:rsid w:val="000774F0"/>
    <w:rsid w:val="0008308B"/>
    <w:rsid w:val="00097269"/>
    <w:rsid w:val="000A769F"/>
    <w:rsid w:val="000D3889"/>
    <w:rsid w:val="0010682D"/>
    <w:rsid w:val="00150568"/>
    <w:rsid w:val="001620BF"/>
    <w:rsid w:val="001814D4"/>
    <w:rsid w:val="00183373"/>
    <w:rsid w:val="001E7634"/>
    <w:rsid w:val="00204509"/>
    <w:rsid w:val="00225D2E"/>
    <w:rsid w:val="0023107E"/>
    <w:rsid w:val="00233241"/>
    <w:rsid w:val="00250B7C"/>
    <w:rsid w:val="00297C52"/>
    <w:rsid w:val="00300987"/>
    <w:rsid w:val="0030784F"/>
    <w:rsid w:val="00312846"/>
    <w:rsid w:val="00367870"/>
    <w:rsid w:val="00375E79"/>
    <w:rsid w:val="003A4E85"/>
    <w:rsid w:val="003B3EAA"/>
    <w:rsid w:val="004609FB"/>
    <w:rsid w:val="00482D36"/>
    <w:rsid w:val="004870D0"/>
    <w:rsid w:val="00490629"/>
    <w:rsid w:val="004947FD"/>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3734"/>
    <w:rsid w:val="007A7BA5"/>
    <w:rsid w:val="007B6706"/>
    <w:rsid w:val="007C1FDD"/>
    <w:rsid w:val="007D6292"/>
    <w:rsid w:val="00857D98"/>
    <w:rsid w:val="00894C48"/>
    <w:rsid w:val="00896385"/>
    <w:rsid w:val="008A10DB"/>
    <w:rsid w:val="008B5455"/>
    <w:rsid w:val="008E545C"/>
    <w:rsid w:val="009125DD"/>
    <w:rsid w:val="00954CD9"/>
    <w:rsid w:val="009A5EF3"/>
    <w:rsid w:val="009D6904"/>
    <w:rsid w:val="009E1EE8"/>
    <w:rsid w:val="009E227B"/>
    <w:rsid w:val="009E308A"/>
    <w:rsid w:val="009F0536"/>
    <w:rsid w:val="00A147CF"/>
    <w:rsid w:val="00A270BE"/>
    <w:rsid w:val="00A36C1D"/>
    <w:rsid w:val="00A517A0"/>
    <w:rsid w:val="00A62486"/>
    <w:rsid w:val="00A770B1"/>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CE7289"/>
    <w:rsid w:val="00D2051A"/>
    <w:rsid w:val="00D96390"/>
    <w:rsid w:val="00DF0289"/>
    <w:rsid w:val="00E219E7"/>
    <w:rsid w:val="00E60D6A"/>
    <w:rsid w:val="00E73321"/>
    <w:rsid w:val="00E77EC0"/>
    <w:rsid w:val="00E914C1"/>
    <w:rsid w:val="00E97C37"/>
    <w:rsid w:val="00EA4E2A"/>
    <w:rsid w:val="00EE533B"/>
    <w:rsid w:val="00F00508"/>
    <w:rsid w:val="00F04882"/>
    <w:rsid w:val="00F345B2"/>
    <w:rsid w:val="00F45D92"/>
    <w:rsid w:val="00F63327"/>
    <w:rsid w:val="00F80A29"/>
    <w:rsid w:val="00FA7CA5"/>
    <w:rsid w:val="00FD08EC"/>
    <w:rsid w:val="00FD7690"/>
    <w:rsid w:val="00FE52F4"/>
    <w:rsid w:val="03353615"/>
    <w:rsid w:val="0B3C188E"/>
    <w:rsid w:val="0DE7488D"/>
    <w:rsid w:val="12F42BA4"/>
    <w:rsid w:val="17E876E7"/>
    <w:rsid w:val="19CE61B1"/>
    <w:rsid w:val="1C012684"/>
    <w:rsid w:val="246008A4"/>
    <w:rsid w:val="25C47CD6"/>
    <w:rsid w:val="31C43C21"/>
    <w:rsid w:val="3ADD687B"/>
    <w:rsid w:val="3CBE19AA"/>
    <w:rsid w:val="3DD2785B"/>
    <w:rsid w:val="45977A1A"/>
    <w:rsid w:val="49240AC9"/>
    <w:rsid w:val="4D4C71AE"/>
    <w:rsid w:val="4D743479"/>
    <w:rsid w:val="6AC02B69"/>
    <w:rsid w:val="6FEB03C0"/>
    <w:rsid w:val="70BA3BD7"/>
    <w:rsid w:val="72C57040"/>
    <w:rsid w:val="74E72529"/>
    <w:rsid w:val="7A5275FA"/>
    <w:rsid w:val="7BDCF68E"/>
    <w:rsid w:val="7CB85855"/>
    <w:rsid w:val="7DEE14B7"/>
    <w:rsid w:val="7F750208"/>
    <w:rsid w:val="7FFFAB72"/>
    <w:rsid w:val="7FFFAF51"/>
    <w:rsid w:val="BD7D31B2"/>
    <w:rsid w:val="BF3E2A96"/>
    <w:rsid w:val="CFBC0415"/>
    <w:rsid w:val="EDF45713"/>
    <w:rsid w:val="FFFFB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qFormat/>
    <w:uiPriority w:val="0"/>
    <w:pPr>
      <w:keepNext/>
      <w:keepLines/>
      <w:spacing w:before="260" w:after="260" w:line="416" w:lineRule="auto"/>
      <w:outlineLvl w:val="2"/>
    </w:pPr>
    <w:rPr>
      <w:b/>
      <w:bCs/>
      <w:sz w:val="32"/>
      <w:szCs w:val="32"/>
    </w:rPr>
  </w:style>
  <w:style w:type="paragraph" w:styleId="6">
    <w:name w:val="heading 4"/>
    <w:basedOn w:val="1"/>
    <w:next w:val="1"/>
    <w:link w:val="27"/>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1]正文"/>
    <w:basedOn w:val="1"/>
    <w:qFormat/>
    <w:uiPriority w:val="0"/>
    <w:pPr>
      <w:widowControl/>
      <w:snapToGrid w:val="0"/>
      <w:spacing w:line="360" w:lineRule="auto"/>
      <w:ind w:firstLine="200" w:firstLineChars="200"/>
      <w:jc w:val="left"/>
    </w:pPr>
    <w:rPr>
      <w:kern w:val="0"/>
      <w:sz w:val="24"/>
      <w:szCs w:val="28"/>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Body Text"/>
    <w:basedOn w:val="1"/>
    <w:link w:val="37"/>
    <w:unhideWhenUsed/>
    <w:qFormat/>
    <w:uiPriority w:val="1"/>
    <w:pPr>
      <w:spacing w:after="120"/>
    </w:pPr>
  </w:style>
  <w:style w:type="paragraph" w:styleId="10">
    <w:name w:val="Body Text Indent"/>
    <w:basedOn w:val="1"/>
    <w:unhideWhenUsed/>
    <w:qFormat/>
    <w:uiPriority w:val="0"/>
    <w:pPr>
      <w:spacing w:after="120"/>
      <w:ind w:left="420" w:leftChars="200"/>
    </w:pPr>
    <w:rPr>
      <w:rFonts w:ascii="宋体" w:hAnsi="宋体"/>
      <w:sz w:val="24"/>
    </w:rPr>
  </w:style>
  <w:style w:type="paragraph" w:styleId="11">
    <w:name w:val="toc 5"/>
    <w:basedOn w:val="1"/>
    <w:next w:val="1"/>
    <w:qFormat/>
    <w:uiPriority w:val="0"/>
    <w:pPr>
      <w:ind w:left="840"/>
      <w:jc w:val="left"/>
    </w:pPr>
    <w:rPr>
      <w:sz w:val="20"/>
      <w:szCs w:val="20"/>
    </w:rPr>
  </w:style>
  <w:style w:type="paragraph" w:styleId="12">
    <w:name w:val="toc 3"/>
    <w:basedOn w:val="1"/>
    <w:next w:val="1"/>
    <w:qFormat/>
    <w:uiPriority w:val="0"/>
    <w:pPr>
      <w:adjustRightInd w:val="0"/>
      <w:snapToGrid w:val="0"/>
      <w:spacing w:line="360" w:lineRule="auto"/>
      <w:ind w:firstLine="400" w:firstLineChars="400"/>
      <w:jc w:val="left"/>
    </w:pPr>
    <w:rPr>
      <w:sz w:val="24"/>
      <w:szCs w:val="20"/>
    </w:rPr>
  </w:style>
  <w:style w:type="paragraph" w:styleId="13">
    <w:name w:val="toc 8"/>
    <w:basedOn w:val="1"/>
    <w:next w:val="1"/>
    <w:qFormat/>
    <w:uiPriority w:val="0"/>
    <w:pPr>
      <w:ind w:left="1470"/>
      <w:jc w:val="left"/>
    </w:pPr>
    <w:rPr>
      <w:sz w:val="20"/>
      <w:szCs w:val="20"/>
    </w:rPr>
  </w:style>
  <w:style w:type="paragraph" w:styleId="14">
    <w:name w:val="Balloon Text"/>
    <w:basedOn w:val="1"/>
    <w:link w:val="36"/>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snapToGrid w:val="0"/>
      <w:spacing w:line="360" w:lineRule="auto"/>
      <w:jc w:val="left"/>
    </w:pPr>
    <w:rPr>
      <w:b/>
      <w:bCs/>
      <w:sz w:val="24"/>
      <w:szCs w:val="20"/>
    </w:rPr>
  </w:style>
  <w:style w:type="paragraph" w:styleId="18">
    <w:name w:val="toc 4"/>
    <w:basedOn w:val="1"/>
    <w:next w:val="1"/>
    <w:qFormat/>
    <w:uiPriority w:val="0"/>
    <w:pPr>
      <w:ind w:left="630"/>
      <w:jc w:val="left"/>
    </w:pPr>
    <w:rPr>
      <w:sz w:val="20"/>
      <w:szCs w:val="20"/>
    </w:rPr>
  </w:style>
  <w:style w:type="paragraph" w:styleId="19">
    <w:name w:val="toc 6"/>
    <w:basedOn w:val="1"/>
    <w:next w:val="1"/>
    <w:qFormat/>
    <w:uiPriority w:val="0"/>
    <w:pPr>
      <w:ind w:left="1050"/>
      <w:jc w:val="left"/>
    </w:pPr>
    <w:rPr>
      <w:sz w:val="20"/>
      <w:szCs w:val="20"/>
    </w:rPr>
  </w:style>
  <w:style w:type="paragraph" w:styleId="20">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1">
    <w:name w:val="toc 9"/>
    <w:basedOn w:val="1"/>
    <w:next w:val="1"/>
    <w:qFormat/>
    <w:uiPriority w:val="0"/>
    <w:pPr>
      <w:ind w:left="1680"/>
      <w:jc w:val="left"/>
    </w:pPr>
    <w:rPr>
      <w:sz w:val="20"/>
      <w:szCs w:val="20"/>
    </w:rPr>
  </w:style>
  <w:style w:type="paragraph" w:styleId="22">
    <w:name w:val="Body Text First Indent 2"/>
    <w:basedOn w:val="10"/>
    <w:unhideWhenUsed/>
    <w:qFormat/>
    <w:uiPriority w:val="0"/>
    <w:pPr>
      <w:ind w:firstLine="420"/>
    </w:p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customStyle="1" w:styleId="27">
    <w:name w:val="标题 4 Char"/>
    <w:basedOn w:val="24"/>
    <w:link w:val="6"/>
    <w:qFormat/>
    <w:uiPriority w:val="0"/>
    <w:rPr>
      <w:rFonts w:ascii="Cambria" w:hAnsi="Cambria"/>
      <w:b/>
      <w:bCs/>
      <w:kern w:val="2"/>
      <w:sz w:val="28"/>
      <w:szCs w:val="28"/>
    </w:rPr>
  </w:style>
  <w:style w:type="paragraph" w:styleId="28">
    <w:name w:val="No Spacing"/>
    <w:link w:val="29"/>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9">
    <w:name w:val="无间隔 Char"/>
    <w:link w:val="28"/>
    <w:qFormat/>
    <w:locked/>
    <w:uiPriority w:val="0"/>
    <w:rPr>
      <w:rFonts w:eastAsia="仿宋_GB2312"/>
      <w:sz w:val="30"/>
      <w:szCs w:val="22"/>
      <w:lang w:bidi="ar-SA"/>
    </w:rPr>
  </w:style>
  <w:style w:type="character" w:customStyle="1" w:styleId="30">
    <w:name w:val="页脚 Char"/>
    <w:basedOn w:val="24"/>
    <w:link w:val="15"/>
    <w:qFormat/>
    <w:uiPriority w:val="0"/>
    <w:rPr>
      <w:kern w:val="2"/>
      <w:sz w:val="18"/>
      <w:szCs w:val="18"/>
    </w:rPr>
  </w:style>
  <w:style w:type="paragraph" w:styleId="31">
    <w:name w:val="List Paragraph"/>
    <w:basedOn w:val="1"/>
    <w:qFormat/>
    <w:uiPriority w:val="0"/>
    <w:pPr>
      <w:ind w:firstLine="420" w:firstLineChars="200"/>
    </w:pPr>
  </w:style>
  <w:style w:type="character" w:customStyle="1" w:styleId="32">
    <w:name w:val="标题 3 Char"/>
    <w:basedOn w:val="24"/>
    <w:link w:val="5"/>
    <w:qFormat/>
    <w:uiPriority w:val="0"/>
    <w:rPr>
      <w:b/>
      <w:bCs/>
      <w:kern w:val="2"/>
      <w:sz w:val="32"/>
      <w:szCs w:val="32"/>
    </w:rPr>
  </w:style>
  <w:style w:type="paragraph" w:customStyle="1" w:styleId="33">
    <w:name w:val="MsoNormal"/>
    <w:basedOn w:val="1"/>
    <w:qFormat/>
    <w:uiPriority w:val="0"/>
  </w:style>
  <w:style w:type="paragraph" w:customStyle="1" w:styleId="34">
    <w:name w:val="MsoBodyText"/>
    <w:basedOn w:val="1"/>
    <w:qFormat/>
    <w:uiPriority w:val="0"/>
  </w:style>
  <w:style w:type="paragraph" w:customStyle="1" w:styleId="35">
    <w:name w:val="MsoBodyTextFirstIndent2"/>
    <w:basedOn w:val="1"/>
    <w:qFormat/>
    <w:uiPriority w:val="0"/>
  </w:style>
  <w:style w:type="character" w:customStyle="1" w:styleId="36">
    <w:name w:val="批注框文本 Char"/>
    <w:basedOn w:val="24"/>
    <w:link w:val="14"/>
    <w:qFormat/>
    <w:uiPriority w:val="0"/>
    <w:rPr>
      <w:kern w:val="2"/>
      <w:sz w:val="18"/>
      <w:szCs w:val="18"/>
    </w:rPr>
  </w:style>
  <w:style w:type="character" w:customStyle="1" w:styleId="37">
    <w:name w:val="正文文本 Char"/>
    <w:basedOn w:val="24"/>
    <w:link w:val="9"/>
    <w:qFormat/>
    <w:uiPriority w:val="1"/>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10170</Words>
  <Characters>11403</Characters>
  <Lines>91</Lines>
  <Paragraphs>25</Paragraphs>
  <TotalTime>18</TotalTime>
  <ScaleCrop>false</ScaleCrop>
  <LinksUpToDate>false</LinksUpToDate>
  <CharactersWithSpaces>11564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2022-03-24T20:40:00Z</dcterms:created>
  <dc:creator>Administrator</dc:creator>
  <cp:lastModifiedBy>Administrator</cp:lastModifiedBy>
  <cp:lastPrinted>2021-04-17T08:45:00Z</cp:lastPrinted>
  <dcterms:modified xsi:type="dcterms:W3CDTF">2025-07-28T01:59:20Z</dcterms:modified>
  <dc:title>××年度××部门/单位</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143F6AA2895846189738E5AE990A9CFE</vt:lpwstr>
  </property>
</Properties>
</file>