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2021年赤峰市财政局政府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网站工作年度报表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年度）</w:t>
      </w:r>
    </w:p>
    <w:p>
      <w:pPr>
        <w:widowControl/>
        <w:shd w:val="clear" w:color="auto" w:fill="FFFFFF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赤峰市财政局</w:t>
      </w:r>
    </w:p>
    <w:tbl>
      <w:tblPr>
        <w:tblStyle w:val="4"/>
        <w:tblW w:w="103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2591"/>
        <w:gridCol w:w="2607"/>
        <w:gridCol w:w="2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6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赤峰市财政局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http://czj.chifeng.gov.cn/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赤峰市财政局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1504000020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蒙ICP备19002809号—1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蒙公网安备15040402000184号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独立用户访问总量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13106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866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5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45" w:firstLineChars="450"/>
              <w:jc w:val="both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0" w:firstLineChars="5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0" w:firstLineChars="50"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是否建立安全监测预警机制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赤峰财政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微信订阅号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√搜索即服务　　　√多语言版本　　　√无障碍浏览　　　√千人千网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赵振义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         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王阳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        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文琪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8365116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   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2022年1月11日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39"/>
    <w:rsid w:val="00034032"/>
    <w:rsid w:val="00034A72"/>
    <w:rsid w:val="000F590C"/>
    <w:rsid w:val="001F0323"/>
    <w:rsid w:val="00232A99"/>
    <w:rsid w:val="002358A8"/>
    <w:rsid w:val="00286B9D"/>
    <w:rsid w:val="00293DA3"/>
    <w:rsid w:val="003B2D49"/>
    <w:rsid w:val="00407C28"/>
    <w:rsid w:val="00566162"/>
    <w:rsid w:val="006309B9"/>
    <w:rsid w:val="00643636"/>
    <w:rsid w:val="00661462"/>
    <w:rsid w:val="00680976"/>
    <w:rsid w:val="00691848"/>
    <w:rsid w:val="006B1306"/>
    <w:rsid w:val="007159F3"/>
    <w:rsid w:val="007D41B1"/>
    <w:rsid w:val="00873651"/>
    <w:rsid w:val="009873C4"/>
    <w:rsid w:val="00996B0E"/>
    <w:rsid w:val="00A2561A"/>
    <w:rsid w:val="00A3463E"/>
    <w:rsid w:val="00A3630F"/>
    <w:rsid w:val="00AB22C9"/>
    <w:rsid w:val="00BC34D5"/>
    <w:rsid w:val="00BD03B6"/>
    <w:rsid w:val="00BD38ED"/>
    <w:rsid w:val="00C86C3D"/>
    <w:rsid w:val="00CE2FB5"/>
    <w:rsid w:val="00D16595"/>
    <w:rsid w:val="00D51538"/>
    <w:rsid w:val="00E243DD"/>
    <w:rsid w:val="00E55094"/>
    <w:rsid w:val="00EA661C"/>
    <w:rsid w:val="00EB1355"/>
    <w:rsid w:val="00F12C30"/>
    <w:rsid w:val="00F70739"/>
    <w:rsid w:val="05A14F91"/>
    <w:rsid w:val="0A956499"/>
    <w:rsid w:val="0C365A9F"/>
    <w:rsid w:val="10965222"/>
    <w:rsid w:val="14857505"/>
    <w:rsid w:val="160745F5"/>
    <w:rsid w:val="1B154000"/>
    <w:rsid w:val="2CD87B57"/>
    <w:rsid w:val="2CF712E5"/>
    <w:rsid w:val="335B756D"/>
    <w:rsid w:val="36AF3103"/>
    <w:rsid w:val="3C2B4736"/>
    <w:rsid w:val="3D6DB281"/>
    <w:rsid w:val="3FAA57D9"/>
    <w:rsid w:val="40BC467C"/>
    <w:rsid w:val="43BF4E37"/>
    <w:rsid w:val="44E977E0"/>
    <w:rsid w:val="47EF6C76"/>
    <w:rsid w:val="4AC272E4"/>
    <w:rsid w:val="4B9424CD"/>
    <w:rsid w:val="592237E5"/>
    <w:rsid w:val="598B4F2C"/>
    <w:rsid w:val="5B745BFD"/>
    <w:rsid w:val="5D46469E"/>
    <w:rsid w:val="5EAF1D6A"/>
    <w:rsid w:val="6125283F"/>
    <w:rsid w:val="713A3EA2"/>
    <w:rsid w:val="71FBD6B5"/>
    <w:rsid w:val="77EF80EC"/>
    <w:rsid w:val="79FB8068"/>
    <w:rsid w:val="7D9ED45C"/>
    <w:rsid w:val="7EF84FD8"/>
    <w:rsid w:val="7F2F60B1"/>
    <w:rsid w:val="7FDB219B"/>
    <w:rsid w:val="BCF2BDC9"/>
    <w:rsid w:val="C6CD9555"/>
    <w:rsid w:val="EB7E1569"/>
    <w:rsid w:val="F5F721CA"/>
    <w:rsid w:val="FDFE33AD"/>
    <w:rsid w:val="FFBAD763"/>
    <w:rsid w:val="FFDC1CF6"/>
    <w:rsid w:val="FFF5D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1094</Characters>
  <Lines>9</Lines>
  <Paragraphs>2</Paragraphs>
  <TotalTime>76</TotalTime>
  <ScaleCrop>false</ScaleCrop>
  <LinksUpToDate>false</LinksUpToDate>
  <CharactersWithSpaces>1283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2021-01-06T19:04:00Z</dcterms:created>
  <dc:creator>凯 周</dc:creator>
  <cp:lastModifiedBy>czj</cp:lastModifiedBy>
  <dcterms:modified xsi:type="dcterms:W3CDTF">2022-01-24T17:22:43Z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B858906F803540028B978872D6AC19FD</vt:lpwstr>
  </property>
</Properties>
</file>