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330B92">
      <w:pPr>
        <w:ind w:firstLineChars="0" w:firstLine="0"/>
        <w:jc w:val="center"/>
        <w:outlineLvl w:val="0"/>
        <w:rPr>
          <w:rFonts w:ascii="Times New Roman Regular" w:eastAsia="仿宋" w:hAnsi="Times New Roman Regular" w:cs="Times New Roman Regular"/>
          <w:b/>
          <w:bCs/>
          <w:color w:val="000000"/>
          <w:kern w:val="0"/>
          <w:sz w:val="52"/>
          <w:szCs w:val="52"/>
          <w:lang/>
        </w:rPr>
      </w:pPr>
      <w:r>
        <w:rPr>
          <w:rFonts w:ascii="Times New Roman Regular" w:eastAsia="仿宋" w:hAnsi="Times New Roman Regular" w:cs="Times New Roman Regular"/>
          <w:b/>
          <w:bCs/>
          <w:color w:val="000000"/>
          <w:kern w:val="0"/>
          <w:sz w:val="52"/>
          <w:szCs w:val="52"/>
          <w:lang/>
        </w:rPr>
        <w:t>项目</w:t>
      </w:r>
      <w:r>
        <w:rPr>
          <w:rFonts w:ascii="Times New Roman Regular" w:eastAsia="仿宋" w:hAnsi="Times New Roman Regular" w:cs="Times New Roman Regular"/>
          <w:b/>
          <w:bCs/>
          <w:color w:val="000000"/>
          <w:kern w:val="0"/>
          <w:sz w:val="52"/>
          <w:szCs w:val="52"/>
          <w:lang/>
        </w:rPr>
        <w:t>支出绩效自评报告</w:t>
      </w:r>
    </w:p>
    <w:p w:rsidR="00861834" w:rsidRDefault="00330B92">
      <w:pPr>
        <w:pStyle w:val="HTML"/>
        <w:widowControl/>
        <w:shd w:val="clear" w:color="auto" w:fill="FFFFFF"/>
        <w:ind w:firstLineChars="0" w:firstLine="0"/>
        <w:jc w:val="center"/>
        <w:rPr>
          <w:rFonts w:ascii="Times New Roman Regular" w:eastAsia="仿宋" w:hAnsi="Times New Roman Regular" w:cs="Times New Roman Regular" w:hint="default"/>
          <w:b/>
          <w:bCs/>
          <w:color w:val="000000"/>
          <w:sz w:val="36"/>
          <w:szCs w:val="36"/>
          <w:lang/>
        </w:rPr>
      </w:pPr>
      <w:r>
        <w:rPr>
          <w:rFonts w:ascii="Times New Roman Regular" w:eastAsia="仿宋" w:hAnsi="Times New Roman Regular" w:cs="Times New Roman Regular" w:hint="default"/>
          <w:b/>
          <w:bCs/>
          <w:color w:val="000000"/>
          <w:sz w:val="36"/>
          <w:szCs w:val="36"/>
          <w:lang/>
        </w:rPr>
        <w:t>（</w:t>
      </w:r>
      <w:r>
        <w:rPr>
          <w:rFonts w:ascii="仿宋" w:eastAsia="仿宋" w:hAnsi="仿宋" w:cs="仿宋"/>
          <w:b/>
          <w:bCs/>
          <w:sz w:val="44"/>
          <w:szCs w:val="44"/>
        </w:rPr>
        <w:t>2025</w:t>
      </w:r>
      <w:r>
        <w:rPr>
          <w:rFonts w:ascii="Times New Roman Regular" w:eastAsia="仿宋" w:hAnsi="Times New Roman Regular" w:cs="Times New Roman Regular" w:hint="default"/>
          <w:b/>
          <w:bCs/>
          <w:color w:val="000000"/>
          <w:sz w:val="36"/>
          <w:szCs w:val="36"/>
          <w:lang/>
        </w:rPr>
        <w:t>年度）</w:t>
      </w: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861834" w:rsidP="00133699">
      <w:pPr>
        <w:ind w:firstLine="482"/>
        <w:jc w:val="center"/>
        <w:rPr>
          <w:rFonts w:ascii="Times New Roman Regular" w:hAnsi="Times New Roman Regular" w:cs="Times New Roman Regular"/>
          <w:b/>
          <w:bCs/>
          <w:color w:val="000000"/>
          <w:kern w:val="0"/>
          <w:szCs w:val="24"/>
          <w:lang/>
        </w:rPr>
      </w:pPr>
    </w:p>
    <w:p w:rsidR="00861834" w:rsidRDefault="00133699" w:rsidP="00133699">
      <w:pPr>
        <w:ind w:firstLineChars="0" w:firstLine="0"/>
        <w:rPr>
          <w:rFonts w:ascii="Times New Roman Regular" w:eastAsia="仿宋" w:hAnsi="Times New Roman Regular" w:cs="Times New Roman Regular"/>
          <w:b/>
          <w:bCs/>
          <w:sz w:val="32"/>
          <w:szCs w:val="32"/>
        </w:rPr>
      </w:pPr>
      <w:r>
        <w:rPr>
          <w:rFonts w:ascii="Times New Roman Regular" w:hAnsi="Times New Roman Regular" w:cs="Times New Roman Regular" w:hint="eastAsia"/>
          <w:b/>
          <w:bCs/>
          <w:color w:val="000000"/>
          <w:kern w:val="0"/>
          <w:szCs w:val="24"/>
          <w:lang/>
        </w:rPr>
        <w:t xml:space="preserve">             </w:t>
      </w:r>
      <w:r w:rsidR="00330B92">
        <w:rPr>
          <w:rFonts w:ascii="Times New Roman Regular" w:eastAsia="仿宋" w:hAnsi="Times New Roman Regular" w:cs="Times New Roman Regular"/>
          <w:b/>
          <w:bCs/>
          <w:sz w:val="32"/>
          <w:szCs w:val="32"/>
        </w:rPr>
        <w:t>项目名称：</w:t>
      </w:r>
      <w:r w:rsidR="00330B92">
        <w:rPr>
          <w:rFonts w:ascii="仿宋" w:eastAsia="仿宋" w:hAnsi="仿宋" w:cs="仿宋" w:hint="eastAsia"/>
          <w:b/>
          <w:bCs/>
          <w:sz w:val="32"/>
          <w:szCs w:val="32"/>
        </w:rPr>
        <w:t>政法宣传教育经费</w:t>
      </w:r>
    </w:p>
    <w:p w:rsidR="00861834" w:rsidRDefault="00330B92">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实施单位：</w:t>
      </w:r>
    </w:p>
    <w:p w:rsidR="00861834" w:rsidRDefault="00330B92">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主管部门：</w:t>
      </w:r>
      <w:r>
        <w:rPr>
          <w:rFonts w:ascii="仿宋" w:eastAsia="仿宋" w:hAnsi="仿宋" w:cs="仿宋" w:hint="eastAsia"/>
          <w:b/>
          <w:bCs/>
          <w:sz w:val="32"/>
          <w:szCs w:val="32"/>
        </w:rPr>
        <w:t>中共赤峰市委员会政法委员会（部门）</w:t>
      </w:r>
    </w:p>
    <w:p w:rsidR="00861834" w:rsidRDefault="00330B92">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年</w:t>
      </w:r>
      <w:r>
        <w:rPr>
          <w:rFonts w:ascii="Times New Roman Regular" w:eastAsia="仿宋" w:hAnsi="Times New Roman Regular" w:cs="Times New Roman Regular"/>
          <w:b/>
          <w:bCs/>
          <w:sz w:val="32"/>
          <w:szCs w:val="32"/>
        </w:rPr>
        <w:t xml:space="preserve">   </w:t>
      </w:r>
      <w:r>
        <w:rPr>
          <w:rFonts w:ascii="Times New Roman Regular" w:eastAsia="仿宋" w:hAnsi="Times New Roman Regular" w:cs="Times New Roman Regular"/>
          <w:b/>
          <w:bCs/>
          <w:sz w:val="32"/>
          <w:szCs w:val="32"/>
        </w:rPr>
        <w:t>月</w:t>
      </w:r>
      <w:r>
        <w:rPr>
          <w:rFonts w:ascii="Times New Roman Regular" w:eastAsia="仿宋" w:hAnsi="Times New Roman Regular" w:cs="Times New Roman Regular"/>
          <w:b/>
          <w:bCs/>
          <w:sz w:val="32"/>
          <w:szCs w:val="32"/>
        </w:rPr>
        <w:t xml:space="preserve">   </w:t>
      </w:r>
      <w:r>
        <w:rPr>
          <w:rFonts w:ascii="Times New Roman Regular" w:eastAsia="仿宋" w:hAnsi="Times New Roman Regular" w:cs="Times New Roman Regular"/>
          <w:b/>
          <w:bCs/>
          <w:sz w:val="32"/>
          <w:szCs w:val="32"/>
        </w:rPr>
        <w:t>日</w:t>
      </w:r>
    </w:p>
    <w:p w:rsidR="00861834" w:rsidRDefault="00330B92">
      <w:pPr>
        <w:ind w:firstLineChars="500" w:firstLine="1606"/>
        <w:rPr>
          <w:rFonts w:ascii="Times New Roman Regular" w:eastAsia="仿宋" w:hAnsi="Times New Roman Regular" w:cs="Times New Roman Regular"/>
          <w:b/>
          <w:bCs/>
          <w:sz w:val="32"/>
          <w:szCs w:val="32"/>
        </w:rPr>
        <w:sectPr w:rsidR="0086183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Pr>
          <w:rFonts w:ascii="Times New Roman Regular" w:eastAsia="仿宋" w:hAnsi="Times New Roman Regular" w:cs="Times New Roman Regular"/>
          <w:b/>
          <w:bCs/>
          <w:sz w:val="32"/>
          <w:szCs w:val="32"/>
        </w:rPr>
        <w:t>（盖章）</w:t>
      </w:r>
    </w:p>
    <w:p w:rsidR="00861834" w:rsidRDefault="00330B92">
      <w:pPr>
        <w:spacing w:line="620" w:lineRule="exact"/>
        <w:ind w:firstLineChars="0" w:firstLine="0"/>
        <w:jc w:val="center"/>
        <w:rPr>
          <w:rFonts w:ascii="Times New Roman Regular" w:eastAsia="方正小标宋简体" w:hAnsi="Times New Roman Regular" w:cs="Times New Roman Regular"/>
          <w:sz w:val="44"/>
          <w:szCs w:val="44"/>
        </w:rPr>
      </w:pPr>
      <w:r>
        <w:rPr>
          <w:rFonts w:ascii="方正小标宋简体" w:eastAsia="方正小标宋简体" w:hAnsi="方正小标宋简体" w:cs="方正小标宋简体" w:hint="eastAsia"/>
          <w:sz w:val="44"/>
          <w:szCs w:val="44"/>
        </w:rPr>
        <w:lastRenderedPageBreak/>
        <w:t>2025</w:t>
      </w:r>
      <w:bookmarkStart w:id="0" w:name="_GoBack"/>
      <w:bookmarkEnd w:id="0"/>
      <w:r>
        <w:rPr>
          <w:rFonts w:ascii="方正小标宋简体" w:eastAsia="方正小标宋简体" w:hAnsi="方正小标宋简体" w:cs="方正小标宋简体" w:hint="eastAsia"/>
          <w:sz w:val="44"/>
          <w:szCs w:val="44"/>
        </w:rPr>
        <w:t>年</w:t>
      </w:r>
      <w:r>
        <w:rPr>
          <w:rFonts w:ascii="方正小标宋简体" w:eastAsia="方正小标宋简体" w:hAnsi="方正小标宋简体" w:cs="方正小标宋简体" w:hint="eastAsia"/>
          <w:sz w:val="44"/>
          <w:szCs w:val="44"/>
        </w:rPr>
        <w:t>度</w:t>
      </w:r>
      <w:r>
        <w:rPr>
          <w:rFonts w:ascii="方正小标宋简体" w:eastAsia="方正小标宋简体" w:hAnsi="方正小标宋简体" w:cs="方正小标宋简体" w:hint="eastAsia"/>
          <w:sz w:val="44"/>
          <w:szCs w:val="44"/>
        </w:rPr>
        <w:t>政法宣传教育经费</w:t>
      </w:r>
      <w:r>
        <w:rPr>
          <w:rFonts w:ascii="方正小标宋简体" w:eastAsia="方正小标宋简体" w:hAnsi="方正小标宋简体" w:cs="方正小标宋简体"/>
          <w:sz w:val="44"/>
        </w:rPr>
        <w:t>项目绩效自评报告</w:t>
      </w:r>
    </w:p>
    <w:p w:rsidR="00861834" w:rsidRDefault="00861834">
      <w:pPr>
        <w:spacing w:line="620" w:lineRule="exact"/>
        <w:ind w:firstLineChars="0" w:firstLine="0"/>
        <w:jc w:val="center"/>
        <w:rPr>
          <w:rFonts w:ascii="Times New Roman Regular" w:eastAsia="方正小标宋简体" w:hAnsi="Times New Roman Regular" w:cs="Times New Roman Regular"/>
          <w:sz w:val="44"/>
          <w:szCs w:val="44"/>
        </w:rPr>
      </w:pPr>
    </w:p>
    <w:p w:rsidR="00861834" w:rsidRDefault="00330B92" w:rsidP="00133699">
      <w:pPr>
        <w:pStyle w:val="1"/>
        <w:ind w:firstLine="643"/>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项目</w:t>
      </w:r>
      <w:r>
        <w:rPr>
          <w:rFonts w:ascii="黑体" w:eastAsia="黑体" w:hAnsi="黑体" w:cs="黑体" w:hint="eastAsia"/>
          <w:sz w:val="32"/>
          <w:szCs w:val="32"/>
        </w:rPr>
        <w:t>基本</w:t>
      </w:r>
      <w:r>
        <w:rPr>
          <w:rFonts w:ascii="黑体" w:eastAsia="黑体" w:hAnsi="黑体" w:cs="黑体" w:hint="eastAsia"/>
          <w:sz w:val="32"/>
          <w:szCs w:val="32"/>
        </w:rPr>
        <w:t>情况</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（一）项目基本情况简介。</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官方网站，微博网站及微信公众号运营维护费，订阅《长安杂志》。</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二</w:t>
      </w:r>
      <w:r>
        <w:rPr>
          <w:rFonts w:ascii="Times New Roman Regular" w:eastAsia="仿宋" w:hAnsi="Times New Roman Regular" w:cs="Times New Roman Regular"/>
          <w:sz w:val="32"/>
          <w:szCs w:val="32"/>
        </w:rPr>
        <w:t>）绩效目标设定及</w:t>
      </w:r>
      <w:r>
        <w:rPr>
          <w:rFonts w:ascii="Times New Roman Regular" w:eastAsia="仿宋" w:hAnsi="Times New Roman Regular" w:cs="Times New Roman Regular"/>
          <w:sz w:val="32"/>
          <w:szCs w:val="32"/>
        </w:rPr>
        <w:t>指标</w:t>
      </w:r>
      <w:r>
        <w:rPr>
          <w:rFonts w:ascii="Times New Roman Regular" w:eastAsia="仿宋" w:hAnsi="Times New Roman Regular" w:cs="Times New Roman Regular"/>
          <w:sz w:val="32"/>
          <w:szCs w:val="32"/>
        </w:rPr>
        <w:t>完成情况。</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年度绩效</w:t>
      </w:r>
      <w:r>
        <w:rPr>
          <w:rFonts w:ascii="Times New Roman Regular" w:eastAsia="仿宋" w:hAnsi="Times New Roman Regular" w:cs="Times New Roman Regular"/>
          <w:sz w:val="32"/>
          <w:szCs w:val="32"/>
        </w:rPr>
        <w:t>目标：</w:t>
      </w:r>
      <w:r>
        <w:rPr>
          <w:rFonts w:ascii="仿宋" w:eastAsia="仿宋" w:hAnsi="仿宋" w:cs="仿宋" w:hint="eastAsia"/>
          <w:sz w:val="32"/>
          <w:szCs w:val="32"/>
        </w:rPr>
        <w:t>官方网站，微博网站及微信公众号运营维护费，订阅《长安杂志》，提升政法宣传工作时效性和服务水平，为中心工作营造舆论氛围，推动宣传工作和中心工作的整体协调与相互促进。</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w:t>
      </w:r>
      <w:r>
        <w:rPr>
          <w:rFonts w:ascii="Times New Roman Regular" w:eastAsia="仿宋" w:hAnsi="Times New Roman Regular" w:cs="Times New Roman Regular"/>
          <w:sz w:val="32"/>
          <w:szCs w:val="32"/>
        </w:rPr>
        <w:t>绩效目标完成情况：</w:t>
      </w:r>
      <w:r>
        <w:rPr>
          <w:rFonts w:ascii="仿宋" w:eastAsia="仿宋" w:hAnsi="仿宋" w:cs="仿宋" w:hint="eastAsia"/>
          <w:sz w:val="32"/>
          <w:szCs w:val="32"/>
        </w:rPr>
        <w:t xml:space="preserve"> </w:t>
      </w:r>
      <w:r>
        <w:rPr>
          <w:rFonts w:ascii="仿宋" w:eastAsia="仿宋" w:hAnsi="仿宋" w:cs="仿宋" w:hint="eastAsia"/>
          <w:sz w:val="32"/>
          <w:szCs w:val="32"/>
        </w:rPr>
        <w:t>完成长安杂志的订阅，及网站维护。</w:t>
      </w:r>
    </w:p>
    <w:p w:rsidR="00861834" w:rsidRDefault="00330B92" w:rsidP="00133699">
      <w:pPr>
        <w:pStyle w:val="1"/>
        <w:ind w:firstLine="643"/>
        <w:rPr>
          <w:rFonts w:ascii="黑体" w:eastAsia="黑体" w:hAnsi="黑体" w:cs="黑体"/>
          <w:sz w:val="32"/>
          <w:szCs w:val="32"/>
        </w:rPr>
      </w:pPr>
      <w:r>
        <w:rPr>
          <w:rFonts w:ascii="黑体" w:eastAsia="黑体" w:hAnsi="黑体" w:cs="黑体" w:hint="eastAsia"/>
          <w:sz w:val="32"/>
          <w:szCs w:val="32"/>
        </w:rPr>
        <w:t>二、绩效自评工作情况</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一</w:t>
      </w:r>
      <w:r>
        <w:rPr>
          <w:rFonts w:ascii="Times New Roman Regular" w:eastAsia="仿宋" w:hAnsi="Times New Roman Regular" w:cs="Times New Roman Regular"/>
          <w:sz w:val="32"/>
          <w:szCs w:val="32"/>
        </w:rPr>
        <w:t>）绩效自评目的。</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项目预期目标资金已完成，我单位在遵守国家，自治区相关政策与管理办法的同时，还制定了单位的《财务管理制度》，制度包含预算管理，收入管理，</w:t>
      </w:r>
      <w:r>
        <w:rPr>
          <w:rFonts w:ascii="仿宋" w:eastAsia="仿宋" w:hAnsi="仿宋" w:cs="仿宋" w:hint="eastAsia"/>
          <w:sz w:val="32"/>
          <w:szCs w:val="32"/>
        </w:rPr>
        <w:t>支出管理，往来资金结算管理，现金及银行存款管理，结转结余资金管理等制度，在制度上为政法宣传教育经费</w:t>
      </w:r>
      <w:r>
        <w:rPr>
          <w:rFonts w:ascii="仿宋" w:eastAsia="仿宋" w:hAnsi="仿宋" w:cs="仿宋" w:hint="eastAsia"/>
          <w:sz w:val="32"/>
          <w:szCs w:val="32"/>
        </w:rPr>
        <w:cr/>
      </w:r>
      <w:r>
        <w:rPr>
          <w:rFonts w:ascii="仿宋" w:eastAsia="仿宋" w:hAnsi="仿宋" w:cs="仿宋" w:hint="eastAsia"/>
          <w:sz w:val="32"/>
          <w:szCs w:val="32"/>
        </w:rPr>
        <w:t>项目资金使用提供了指导以及规范，实际支出与项目规定的用途一致，不存在超范围超标准支出，挤占挪用等违法违规问题，资金管理状况良好。</w:t>
      </w:r>
    </w:p>
    <w:p w:rsidR="00861834" w:rsidRDefault="00330B92">
      <w:pPr>
        <w:topLinePunct/>
        <w:spacing w:line="520" w:lineRule="exact"/>
        <w:ind w:firstLine="640"/>
        <w:outlineLvl w:val="1"/>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）项目资金投入情况。</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lastRenderedPageBreak/>
        <w:t>本</w:t>
      </w:r>
      <w:r>
        <w:rPr>
          <w:rFonts w:ascii="Times New Roman Regular" w:eastAsia="仿宋" w:hAnsi="Times New Roman Regular" w:cs="Times New Roman Regular" w:hint="eastAsia"/>
          <w:sz w:val="32"/>
          <w:szCs w:val="32"/>
        </w:rPr>
        <w:t>项目资金</w:t>
      </w:r>
      <w:r>
        <w:rPr>
          <w:rFonts w:ascii="Times New Roman Regular" w:eastAsia="仿宋" w:hAnsi="Times New Roman Regular" w:cs="Times New Roman Regular"/>
          <w:sz w:val="32"/>
          <w:szCs w:val="32"/>
        </w:rPr>
        <w:t>年初预算数</w:t>
      </w:r>
      <w:r>
        <w:rPr>
          <w:rFonts w:ascii="仿宋" w:eastAsia="仿宋" w:hAnsi="仿宋" w:cs="仿宋" w:hint="eastAsia"/>
          <w:sz w:val="32"/>
          <w:szCs w:val="32"/>
        </w:rPr>
        <w:t>22.5</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22.5</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年度调整金额</w:t>
      </w:r>
      <w:r>
        <w:rPr>
          <w:rFonts w:ascii="仿宋" w:eastAsia="仿宋" w:hAnsi="仿宋" w:cs="仿宋" w:hint="eastAsia"/>
          <w:sz w:val="32"/>
          <w:szCs w:val="32"/>
        </w:rPr>
        <w:t>-9.76</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-9.76</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变动后预算数</w:t>
      </w:r>
      <w:r>
        <w:rPr>
          <w:rFonts w:ascii="仿宋" w:eastAsia="仿宋" w:hAnsi="仿宋" w:cs="仿宋" w:hint="eastAsia"/>
          <w:sz w:val="32"/>
          <w:szCs w:val="32"/>
        </w:rPr>
        <w:t>12.74</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12.74</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资金全年执行数</w:t>
      </w:r>
      <w:r>
        <w:rPr>
          <w:rFonts w:ascii="仿宋" w:eastAsia="仿宋" w:hAnsi="仿宋" w:cs="仿宋" w:hint="eastAsia"/>
          <w:sz w:val="32"/>
          <w:szCs w:val="32"/>
        </w:rPr>
        <w:t>12.74</w:t>
      </w:r>
      <w:r>
        <w:rPr>
          <w:rFonts w:ascii="Times New Roman Regular" w:eastAsia="仿宋" w:hAnsi="Times New Roman Regular" w:cs="Times New Roman Regular"/>
          <w:sz w:val="32"/>
          <w:szCs w:val="32"/>
        </w:rPr>
        <w:t>万元</w:t>
      </w:r>
      <w:r>
        <w:rPr>
          <w:rFonts w:ascii="Times New Roman Regular" w:eastAsia="仿宋" w:hAnsi="Times New Roman Regular" w:cs="Times New Roman Regular" w:hint="eastAsia"/>
          <w:sz w:val="32"/>
          <w:szCs w:val="32"/>
        </w:rPr>
        <w:t>、执行率为</w:t>
      </w:r>
      <w:r>
        <w:rPr>
          <w:rFonts w:ascii="仿宋" w:eastAsia="仿宋" w:hAnsi="仿宋" w:cs="仿宋" w:hint="eastAsia"/>
          <w:sz w:val="32"/>
          <w:szCs w:val="32"/>
        </w:rPr>
        <w:t>100</w:t>
      </w:r>
      <w:r>
        <w:rPr>
          <w:rFonts w:ascii="仿宋" w:eastAsia="仿宋" w:hAnsi="仿宋" w:cs="仿宋"/>
          <w:sz w:val="32"/>
        </w:rPr>
        <w:t>%</w:t>
      </w:r>
      <w:r>
        <w:rPr>
          <w:rFonts w:ascii="Times New Roman Regular" w:eastAsia="仿宋" w:hAnsi="Times New Roman Regular" w:cs="Times New Roman Regular"/>
          <w:sz w:val="32"/>
          <w:szCs w:val="32"/>
        </w:rPr>
        <w:t>，其中：财政拨款</w:t>
      </w:r>
      <w:r>
        <w:rPr>
          <w:rFonts w:ascii="仿宋" w:eastAsia="仿宋" w:hAnsi="仿宋" w:cs="仿宋" w:hint="eastAsia"/>
          <w:sz w:val="32"/>
          <w:szCs w:val="32"/>
        </w:rPr>
        <w:t>12.74</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三</w:t>
      </w:r>
      <w:r>
        <w:rPr>
          <w:rFonts w:ascii="Times New Roman Regular" w:eastAsia="仿宋" w:hAnsi="Times New Roman Regular" w:cs="Times New Roman Regular"/>
          <w:sz w:val="32"/>
          <w:szCs w:val="32"/>
        </w:rPr>
        <w:t>）项目资金产出情况。</w:t>
      </w:r>
    </w:p>
    <w:p w:rsidR="00861834" w:rsidRDefault="00330B92" w:rsidP="00133699">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本项目预算资金为</w:t>
      </w:r>
      <w:r>
        <w:rPr>
          <w:rFonts w:ascii="仿宋" w:eastAsia="仿宋" w:hAnsi="仿宋" w:cs="仿宋" w:hint="eastAsia"/>
          <w:sz w:val="32"/>
          <w:szCs w:val="32"/>
        </w:rPr>
        <w:t>12.75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到位资金</w:t>
      </w:r>
      <w:r>
        <w:rPr>
          <w:rFonts w:ascii="仿宋" w:eastAsia="仿宋" w:hAnsi="仿宋" w:cs="仿宋" w:hint="eastAsia"/>
          <w:sz w:val="32"/>
          <w:szCs w:val="32"/>
        </w:rPr>
        <w:t>12.75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实际支出资金</w:t>
      </w:r>
      <w:r>
        <w:rPr>
          <w:rFonts w:ascii="仿宋" w:eastAsia="仿宋" w:hAnsi="仿宋" w:cs="仿宋" w:hint="eastAsia"/>
          <w:sz w:val="32"/>
          <w:szCs w:val="32"/>
        </w:rPr>
        <w:t>12.75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预算执行率</w:t>
      </w:r>
      <w:r>
        <w:rPr>
          <w:rFonts w:ascii="仿宋" w:eastAsia="仿宋" w:hAnsi="仿宋" w:cs="仿宋" w:hint="eastAsia"/>
          <w:sz w:val="32"/>
          <w:szCs w:val="32"/>
        </w:rPr>
        <w:t>100%</w:t>
      </w:r>
      <w:r>
        <w:rPr>
          <w:rFonts w:ascii="仿宋" w:eastAsia="仿宋" w:hAnsi="仿宋" w:cs="仿宋" w:hint="eastAsia"/>
          <w:sz w:val="32"/>
          <w:szCs w:val="32"/>
        </w:rPr>
        <w:t>，资金主要用于官方网站、微博网站及微信公众号运营维护，制作综合视频片；订阅《长安》杂志。此资金支出准确无误，有完成的审批手续，不存在超范围，超标准支出，挤占挪用等违法违规问题，财务处理舍法合规。</w:t>
      </w:r>
      <w:r>
        <w:rPr>
          <w:rFonts w:ascii="仿宋" w:eastAsia="仿宋" w:hAnsi="仿宋" w:cs="仿宋" w:hint="eastAsia"/>
          <w:sz w:val="32"/>
          <w:szCs w:val="32"/>
        </w:rPr>
        <w:cr/>
      </w:r>
      <w:r w:rsidR="00133699">
        <w:rPr>
          <w:rFonts w:ascii="Times New Roman Regular" w:eastAsia="仿宋" w:hAnsi="Times New Roman Regular" w:cs="Times New Roman Regular" w:hint="eastAsia"/>
          <w:sz w:val="32"/>
          <w:szCs w:val="32"/>
        </w:rPr>
        <w:t xml:space="preserve">   </w:t>
      </w: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四</w:t>
      </w:r>
      <w:r>
        <w:rPr>
          <w:rFonts w:ascii="Times New Roman Regular" w:eastAsia="仿宋" w:hAnsi="Times New Roman Regular" w:cs="Times New Roman Regular"/>
          <w:sz w:val="32"/>
          <w:szCs w:val="32"/>
        </w:rPr>
        <w:t>）项目资金管理情况。</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为规范加强财政支出管理</w:t>
      </w:r>
      <w:r>
        <w:rPr>
          <w:rFonts w:ascii="仿宋" w:eastAsia="仿宋" w:hAnsi="仿宋" w:cs="仿宋" w:hint="eastAsia"/>
          <w:sz w:val="32"/>
          <w:szCs w:val="32"/>
        </w:rPr>
        <w:t>,</w:t>
      </w:r>
      <w:r>
        <w:rPr>
          <w:rFonts w:ascii="仿宋" w:eastAsia="仿宋" w:hAnsi="仿宋" w:cs="仿宋" w:hint="eastAsia"/>
          <w:sz w:val="32"/>
          <w:szCs w:val="32"/>
        </w:rPr>
        <w:t>强化支出责任</w:t>
      </w:r>
      <w:r>
        <w:rPr>
          <w:rFonts w:ascii="仿宋" w:eastAsia="仿宋" w:hAnsi="仿宋" w:cs="仿宋" w:hint="eastAsia"/>
          <w:sz w:val="32"/>
          <w:szCs w:val="32"/>
        </w:rPr>
        <w:t xml:space="preserve">,  </w:t>
      </w:r>
      <w:r>
        <w:rPr>
          <w:rFonts w:ascii="仿宋" w:eastAsia="仿宋" w:hAnsi="仿宋" w:cs="仿宋" w:hint="eastAsia"/>
          <w:sz w:val="32"/>
          <w:szCs w:val="32"/>
        </w:rPr>
        <w:t>建立科学</w:t>
      </w:r>
      <w:r>
        <w:rPr>
          <w:rFonts w:ascii="仿宋" w:eastAsia="仿宋" w:hAnsi="仿宋" w:cs="仿宋" w:hint="eastAsia"/>
          <w:sz w:val="32"/>
          <w:szCs w:val="32"/>
        </w:rPr>
        <w:t>,</w:t>
      </w:r>
      <w:r>
        <w:rPr>
          <w:rFonts w:ascii="仿宋" w:eastAsia="仿宋" w:hAnsi="仿宋" w:cs="仿宋" w:hint="eastAsia"/>
          <w:sz w:val="32"/>
          <w:szCs w:val="32"/>
        </w:rPr>
        <w:t>规范的财政支出绩效评价管理体系</w:t>
      </w:r>
      <w:r>
        <w:rPr>
          <w:rFonts w:ascii="仿宋" w:eastAsia="仿宋" w:hAnsi="仿宋" w:cs="仿宋" w:hint="eastAsia"/>
          <w:sz w:val="32"/>
          <w:szCs w:val="32"/>
        </w:rPr>
        <w:t>,</w:t>
      </w:r>
      <w:r>
        <w:rPr>
          <w:rFonts w:ascii="仿宋" w:eastAsia="仿宋" w:hAnsi="仿宋" w:cs="仿宋" w:hint="eastAsia"/>
          <w:sz w:val="32"/>
          <w:szCs w:val="32"/>
        </w:rPr>
        <w:t>提高财政资金使用效益</w:t>
      </w:r>
      <w:r>
        <w:rPr>
          <w:rFonts w:ascii="仿宋" w:eastAsia="仿宋" w:hAnsi="仿宋" w:cs="仿宋" w:hint="eastAsia"/>
          <w:sz w:val="32"/>
          <w:szCs w:val="32"/>
        </w:rPr>
        <w:t>,</w:t>
      </w:r>
      <w:r>
        <w:rPr>
          <w:rFonts w:ascii="仿宋" w:eastAsia="仿宋" w:hAnsi="仿宋" w:cs="仿宋" w:hint="eastAsia"/>
          <w:sz w:val="32"/>
          <w:szCs w:val="32"/>
        </w:rPr>
        <w:t>及时发现自身存在的问题找出解决方案</w:t>
      </w:r>
      <w:r>
        <w:rPr>
          <w:rFonts w:ascii="仿宋" w:eastAsia="仿宋" w:hAnsi="仿宋" w:cs="仿宋" w:hint="eastAsia"/>
          <w:sz w:val="32"/>
          <w:szCs w:val="32"/>
        </w:rPr>
        <w:t>,</w:t>
      </w:r>
      <w:r>
        <w:rPr>
          <w:rFonts w:ascii="仿宋" w:eastAsia="仿宋" w:hAnsi="仿宋" w:cs="仿宋" w:hint="eastAsia"/>
          <w:sz w:val="32"/>
          <w:szCs w:val="32"/>
        </w:rPr>
        <w:t>采取有力的措施</w:t>
      </w:r>
      <w:r>
        <w:rPr>
          <w:rFonts w:ascii="仿宋" w:eastAsia="仿宋" w:hAnsi="仿宋" w:cs="仿宋" w:hint="eastAsia"/>
          <w:sz w:val="32"/>
          <w:szCs w:val="32"/>
        </w:rPr>
        <w:t>,</w:t>
      </w:r>
      <w:r>
        <w:rPr>
          <w:rFonts w:ascii="仿宋" w:eastAsia="仿宋" w:hAnsi="仿宋" w:cs="仿宋" w:hint="eastAsia"/>
          <w:sz w:val="32"/>
          <w:szCs w:val="32"/>
        </w:rPr>
        <w:t>确保项目顺利实施及时发挥效益</w:t>
      </w:r>
      <w:r>
        <w:rPr>
          <w:rFonts w:ascii="仿宋" w:eastAsia="仿宋" w:hAnsi="仿宋" w:cs="仿宋" w:hint="eastAsia"/>
          <w:sz w:val="32"/>
          <w:szCs w:val="32"/>
        </w:rPr>
        <w:t>,</w:t>
      </w:r>
      <w:r>
        <w:rPr>
          <w:rFonts w:ascii="仿宋" w:eastAsia="仿宋" w:hAnsi="仿宋" w:cs="仿宋" w:hint="eastAsia"/>
          <w:sz w:val="32"/>
          <w:szCs w:val="32"/>
        </w:rPr>
        <w:t>我单位对此项目进行绩效自评</w:t>
      </w:r>
      <w:r>
        <w:rPr>
          <w:rFonts w:ascii="仿宋" w:eastAsia="仿宋" w:hAnsi="仿宋" w:cs="仿宋" w:hint="eastAsia"/>
          <w:sz w:val="32"/>
          <w:szCs w:val="32"/>
        </w:rPr>
        <w:t>,</w:t>
      </w:r>
      <w:r>
        <w:rPr>
          <w:rFonts w:ascii="仿宋" w:eastAsia="仿宋" w:hAnsi="仿宋" w:cs="仿宋" w:hint="eastAsia"/>
          <w:sz w:val="32"/>
          <w:szCs w:val="32"/>
        </w:rPr>
        <w:t>对资金产出及其效益进行综合评价和</w:t>
      </w:r>
      <w:r>
        <w:rPr>
          <w:rFonts w:ascii="仿宋" w:eastAsia="仿宋" w:hAnsi="仿宋" w:cs="仿宋" w:hint="eastAsia"/>
          <w:sz w:val="32"/>
          <w:szCs w:val="32"/>
        </w:rPr>
        <w:t>判断</w:t>
      </w:r>
      <w:r>
        <w:rPr>
          <w:rFonts w:ascii="仿宋" w:eastAsia="仿宋" w:hAnsi="仿宋" w:cs="仿宋" w:hint="eastAsia"/>
          <w:sz w:val="32"/>
          <w:szCs w:val="32"/>
        </w:rPr>
        <w:t>.</w:t>
      </w:r>
      <w:r>
        <w:rPr>
          <w:rFonts w:ascii="仿宋" w:eastAsia="仿宋" w:hAnsi="仿宋" w:cs="仿宋" w:hint="eastAsia"/>
          <w:sz w:val="32"/>
          <w:szCs w:val="32"/>
        </w:rPr>
        <w:t>依据设定的绩效目标，对项目支出的绩效自评指标完成情况和预算执行情况进行客观公正的评价，对未完成绩效目标或偏离绩效目标较大的项目分析并说明原因，研究提出改进措施</w:t>
      </w:r>
    </w:p>
    <w:p w:rsidR="00861834" w:rsidRDefault="00861834">
      <w:pPr>
        <w:topLinePunct/>
        <w:spacing w:line="520" w:lineRule="exact"/>
        <w:ind w:firstLine="640"/>
        <w:rPr>
          <w:rFonts w:ascii="Times New Roman Regular" w:eastAsia="仿宋" w:hAnsi="Times New Roman Regular" w:cs="Times New Roman Regular"/>
          <w:sz w:val="32"/>
          <w:szCs w:val="32"/>
        </w:rPr>
      </w:pPr>
    </w:p>
    <w:p w:rsidR="00861834" w:rsidRDefault="00330B92" w:rsidP="00133699">
      <w:pPr>
        <w:pStyle w:val="1"/>
        <w:ind w:firstLine="643"/>
        <w:rPr>
          <w:rFonts w:ascii="黑体" w:eastAsia="黑体" w:hAnsi="黑体" w:cs="黑体"/>
          <w:sz w:val="32"/>
          <w:szCs w:val="32"/>
        </w:rPr>
      </w:pPr>
      <w:r>
        <w:rPr>
          <w:rFonts w:ascii="黑体" w:eastAsia="黑体" w:hAnsi="黑体" w:cs="黑体" w:hint="eastAsia"/>
          <w:sz w:val="32"/>
          <w:szCs w:val="32"/>
        </w:rPr>
        <w:lastRenderedPageBreak/>
        <w:t>三、项目绩效情况</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1.</w:t>
      </w:r>
      <w:r>
        <w:rPr>
          <w:rFonts w:ascii="仿宋" w:eastAsia="仿宋" w:hAnsi="仿宋" w:cs="仿宋"/>
          <w:sz w:val="32"/>
        </w:rPr>
        <w:t>产出指标完成情况</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1</w:t>
      </w:r>
      <w:r>
        <w:rPr>
          <w:rFonts w:ascii="仿宋" w:eastAsia="仿宋" w:hAnsi="仿宋" w:cs="仿宋"/>
          <w:sz w:val="32"/>
        </w:rPr>
        <w:t>）数量指标</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）网站微博微信公众号</w:t>
      </w:r>
      <w:r>
        <w:rPr>
          <w:rFonts w:ascii="仿宋" w:eastAsia="仿宋" w:hAnsi="仿宋" w:cs="仿宋"/>
          <w:sz w:val="32"/>
        </w:rPr>
        <w:t>(</w:t>
      </w:r>
      <w:r>
        <w:rPr>
          <w:rFonts w:ascii="仿宋" w:eastAsia="仿宋" w:hAnsi="仿宋" w:cs="仿宋"/>
          <w:sz w:val="32"/>
        </w:rPr>
        <w:t>个</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8</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8</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）订阅长</w:t>
      </w:r>
      <w:r>
        <w:rPr>
          <w:rFonts w:ascii="仿宋" w:eastAsia="仿宋" w:hAnsi="仿宋" w:cs="仿宋"/>
          <w:sz w:val="32"/>
        </w:rPr>
        <w:t>安杂志</w:t>
      </w:r>
      <w:r>
        <w:rPr>
          <w:rFonts w:ascii="仿宋" w:eastAsia="仿宋" w:hAnsi="仿宋" w:cs="仿宋"/>
          <w:sz w:val="32"/>
        </w:rPr>
        <w:t>(</w:t>
      </w:r>
      <w:r>
        <w:rPr>
          <w:rFonts w:ascii="仿宋" w:eastAsia="仿宋" w:hAnsi="仿宋" w:cs="仿宋"/>
          <w:sz w:val="32"/>
        </w:rPr>
        <w:t>份</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1666</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1666</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2</w:t>
      </w:r>
      <w:r>
        <w:rPr>
          <w:rFonts w:ascii="仿宋" w:eastAsia="仿宋" w:hAnsi="仿宋" w:cs="仿宋"/>
          <w:sz w:val="32"/>
        </w:rPr>
        <w:t>）质量指标</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）法律宣传传播率</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80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80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8</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8</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）杂志发放率</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98</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98</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3</w:t>
      </w:r>
      <w:r>
        <w:rPr>
          <w:rFonts w:ascii="仿宋" w:eastAsia="仿宋" w:hAnsi="仿宋" w:cs="仿宋"/>
          <w:sz w:val="32"/>
        </w:rPr>
        <w:t>）时效指标</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）网站维护时间，</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月至</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月至</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）统一订购时间，</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4</w:t>
      </w:r>
      <w:r>
        <w:rPr>
          <w:rFonts w:ascii="仿宋" w:eastAsia="仿宋" w:hAnsi="仿宋" w:cs="仿宋"/>
          <w:sz w:val="32"/>
        </w:rPr>
        <w:t>）成本指标</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）官网微博运营维护成本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个</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1.50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）微信公众号维护成本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3</w:t>
      </w:r>
      <w:r>
        <w:rPr>
          <w:rFonts w:ascii="仿宋" w:eastAsia="仿宋" w:hAnsi="仿宋" w:cs="仿宋"/>
          <w:sz w:val="32"/>
        </w:rPr>
        <w:t>）长安杂志订阅成本</w:t>
      </w:r>
      <w:r>
        <w:rPr>
          <w:rFonts w:ascii="仿宋" w:eastAsia="仿宋" w:hAnsi="仿宋" w:cs="仿宋"/>
          <w:sz w:val="32"/>
        </w:rPr>
        <w:t>(</w:t>
      </w:r>
      <w:r>
        <w:rPr>
          <w:rFonts w:ascii="仿宋" w:eastAsia="仿宋" w:hAnsi="仿宋" w:cs="仿宋"/>
          <w:sz w:val="32"/>
        </w:rPr>
        <w:t>元</w:t>
      </w:r>
      <w:r>
        <w:rPr>
          <w:rFonts w:ascii="仿宋" w:eastAsia="仿宋" w:hAnsi="仿宋" w:cs="仿宋"/>
          <w:sz w:val="32"/>
        </w:rPr>
        <w:t>/</w:t>
      </w:r>
      <w:r>
        <w:rPr>
          <w:rFonts w:ascii="仿宋" w:eastAsia="仿宋" w:hAnsi="仿宋" w:cs="仿宋"/>
          <w:sz w:val="32"/>
        </w:rPr>
        <w:t>年</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150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150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4</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4</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2.</w:t>
      </w:r>
      <w:r>
        <w:rPr>
          <w:rFonts w:ascii="仿宋" w:eastAsia="仿宋" w:hAnsi="仿宋" w:cs="仿宋"/>
          <w:sz w:val="32"/>
        </w:rPr>
        <w:t>效益指标完成情况</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5</w:t>
      </w:r>
      <w:r>
        <w:rPr>
          <w:rFonts w:ascii="仿宋" w:eastAsia="仿宋" w:hAnsi="仿宋" w:cs="仿宋"/>
          <w:sz w:val="32"/>
        </w:rPr>
        <w:t>）社会效益</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lastRenderedPageBreak/>
        <w:t>1</w:t>
      </w:r>
      <w:r>
        <w:rPr>
          <w:rFonts w:ascii="仿宋" w:eastAsia="仿宋" w:hAnsi="仿宋" w:cs="仿宋"/>
          <w:sz w:val="32"/>
        </w:rPr>
        <w:t>）提升政法宣传社会影响力，</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有所提升</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有所提升</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8</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8</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）提高工作传播力，</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不断提升</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不断提升</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6</w:t>
      </w:r>
      <w:r>
        <w:rPr>
          <w:rFonts w:ascii="仿宋" w:eastAsia="仿宋" w:hAnsi="仿宋" w:cs="仿宋"/>
          <w:sz w:val="32"/>
        </w:rPr>
        <w:t>）可持续影响</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）影响群众关注法制宣传工作，</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长期影响</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长期影响</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15</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3.</w:t>
      </w:r>
      <w:r>
        <w:rPr>
          <w:rFonts w:ascii="仿宋" w:eastAsia="仿宋" w:hAnsi="仿宋" w:cs="仿宋"/>
          <w:sz w:val="32"/>
        </w:rPr>
        <w:t>满意度指标完成情况</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7</w:t>
      </w:r>
      <w:r>
        <w:rPr>
          <w:rFonts w:ascii="仿宋" w:eastAsia="仿宋" w:hAnsi="仿宋" w:cs="仿宋"/>
          <w:sz w:val="32"/>
        </w:rPr>
        <w:t>）服务对象满意度</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）人民群众满意度</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10</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10</w:t>
      </w:r>
      <w:r>
        <w:rPr>
          <w:rFonts w:ascii="Times New Roman Regular" w:eastAsia="仿宋" w:hAnsi="Times New Roman Regular" w:cs="Times New Roman Regular"/>
          <w:sz w:val="32"/>
          <w:szCs w:val="32"/>
        </w:rPr>
        <w:t>。</w:t>
      </w:r>
    </w:p>
    <w:p w:rsidR="00861834" w:rsidRDefault="00330B92">
      <w:pPr>
        <w:topLinePunct/>
        <w:spacing w:line="520" w:lineRule="exact"/>
        <w:ind w:firstLine="640"/>
        <w:rPr>
          <w:rFonts w:ascii="仿宋" w:eastAsia="仿宋" w:hAnsi="仿宋" w:cs="仿宋"/>
          <w:sz w:val="32"/>
          <w:szCs w:val="32"/>
        </w:rPr>
      </w:pPr>
      <w:r>
        <w:rPr>
          <w:rFonts w:ascii="仿宋" w:eastAsia="仿宋" w:hAnsi="仿宋" w:cs="仿宋" w:hint="eastAsia"/>
          <w:sz w:val="32"/>
          <w:szCs w:val="32"/>
        </w:rPr>
        <w:t xml:space="preserve">4. </w:t>
      </w:r>
      <w:r>
        <w:rPr>
          <w:rFonts w:ascii="仿宋" w:eastAsia="仿宋" w:hAnsi="仿宋" w:cs="仿宋" w:hint="eastAsia"/>
          <w:sz w:val="32"/>
          <w:szCs w:val="32"/>
        </w:rPr>
        <w:t>自评得分情况</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本项目绩效自评得分</w:t>
      </w:r>
      <w:r>
        <w:rPr>
          <w:rFonts w:ascii="仿宋" w:eastAsia="仿宋" w:hAnsi="仿宋" w:cs="仿宋" w:hint="eastAsia"/>
          <w:sz w:val="32"/>
          <w:szCs w:val="32"/>
        </w:rPr>
        <w:t>100</w:t>
      </w:r>
      <w:r>
        <w:rPr>
          <w:rFonts w:ascii="Times New Roman Regular" w:eastAsia="仿宋" w:hAnsi="Times New Roman Regular" w:cs="Times New Roman Regular"/>
          <w:sz w:val="32"/>
          <w:szCs w:val="32"/>
        </w:rPr>
        <w:t>分，等级为</w:t>
      </w:r>
      <w:r>
        <w:rPr>
          <w:rFonts w:ascii="仿宋" w:eastAsia="仿宋" w:hAnsi="仿宋" w:cs="仿宋" w:hint="eastAsia"/>
          <w:sz w:val="32"/>
          <w:szCs w:val="32"/>
        </w:rPr>
        <w:t>优</w:t>
      </w:r>
      <w:r>
        <w:rPr>
          <w:rFonts w:ascii="Times New Roman Regular" w:eastAsia="仿宋" w:hAnsi="Times New Roman Regular" w:cs="Times New Roman Regular"/>
          <w:sz w:val="32"/>
          <w:szCs w:val="32"/>
        </w:rPr>
        <w:t>。</w:t>
      </w:r>
    </w:p>
    <w:p w:rsidR="00861834" w:rsidRDefault="00330B92" w:rsidP="00133699">
      <w:pPr>
        <w:pStyle w:val="1"/>
        <w:numPr>
          <w:ilvl w:val="0"/>
          <w:numId w:val="1"/>
        </w:numPr>
        <w:ind w:firstLine="643"/>
        <w:rPr>
          <w:sz w:val="32"/>
          <w:szCs w:val="32"/>
        </w:rPr>
      </w:pPr>
      <w:r>
        <w:rPr>
          <w:rFonts w:hint="eastAsia"/>
          <w:sz w:val="32"/>
          <w:szCs w:val="32"/>
        </w:rPr>
        <w:t>偏离绩效目标的原因和下一步改进措施</w:t>
      </w:r>
    </w:p>
    <w:p w:rsidR="00861834" w:rsidRDefault="00330B92" w:rsidP="00133699">
      <w:pPr>
        <w:topLinePunct/>
        <w:spacing w:line="520" w:lineRule="exact"/>
        <w:ind w:firstLine="640"/>
      </w:pPr>
      <w:r>
        <w:rPr>
          <w:rFonts w:ascii="Times New Roman Regular" w:eastAsia="仿宋" w:hAnsi="Times New Roman Regular" w:cs="Times New Roman Regular" w:hint="eastAsia"/>
          <w:sz w:val="32"/>
          <w:szCs w:val="32"/>
        </w:rPr>
        <w:t>无偏离</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w:t>
      </w:r>
      <w:r>
        <w:rPr>
          <w:rFonts w:ascii="Times New Roman Regular" w:eastAsia="仿宋" w:hAnsi="Times New Roman Regular" w:cs="Times New Roman Regular"/>
          <w:sz w:val="32"/>
          <w:szCs w:val="32"/>
        </w:rPr>
        <w:t>项目立项、实施存在问题。</w:t>
      </w:r>
    </w:p>
    <w:p w:rsidR="00861834" w:rsidRDefault="00330B92">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（二）</w:t>
      </w:r>
      <w:r>
        <w:rPr>
          <w:rFonts w:ascii="Times New Roman Regular" w:eastAsia="仿宋" w:hAnsi="Times New Roman Regular" w:cs="Times New Roman Regular"/>
          <w:sz w:val="32"/>
          <w:szCs w:val="32"/>
        </w:rPr>
        <w:t>资金管理使用存在问题</w:t>
      </w:r>
    </w:p>
    <w:p w:rsidR="00861834" w:rsidRDefault="00330B92">
      <w:pPr>
        <w:topLinePunct/>
        <w:spacing w:line="520" w:lineRule="exact"/>
        <w:ind w:firstLine="640"/>
        <w:outlineLvl w:val="1"/>
        <w:rPr>
          <w:rFonts w:ascii="仿宋" w:eastAsia="仿宋" w:hAnsi="仿宋" w:cs="仿宋"/>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hint="eastAsia"/>
          <w:sz w:val="32"/>
          <w:szCs w:val="32"/>
        </w:rPr>
        <w:t>三</w:t>
      </w:r>
      <w:r>
        <w:rPr>
          <w:rFonts w:ascii="Times New Roman Regular" w:eastAsia="仿宋" w:hAnsi="Times New Roman Regular" w:cs="Times New Roman Regular"/>
          <w:sz w:val="32"/>
          <w:szCs w:val="32"/>
        </w:rPr>
        <w:t>）措施及办法</w:t>
      </w:r>
    </w:p>
    <w:p w:rsidR="00861834" w:rsidRDefault="00861834">
      <w:pPr>
        <w:topLinePunct/>
        <w:spacing w:line="520" w:lineRule="exact"/>
        <w:ind w:firstLine="640"/>
        <w:rPr>
          <w:rFonts w:ascii="Times New Roman Regular" w:eastAsia="仿宋" w:hAnsi="Times New Roman Regular" w:cs="Times New Roman Regular"/>
          <w:sz w:val="32"/>
          <w:szCs w:val="32"/>
        </w:rPr>
      </w:pPr>
    </w:p>
    <w:p w:rsidR="00861834" w:rsidRDefault="00330B92" w:rsidP="00133699">
      <w:pPr>
        <w:pStyle w:val="1"/>
        <w:numPr>
          <w:ilvl w:val="0"/>
          <w:numId w:val="1"/>
        </w:numPr>
        <w:ind w:firstLine="643"/>
        <w:rPr>
          <w:sz w:val="32"/>
          <w:szCs w:val="32"/>
        </w:rPr>
      </w:pPr>
      <w:r>
        <w:rPr>
          <w:rFonts w:hint="eastAsia"/>
          <w:sz w:val="32"/>
          <w:szCs w:val="32"/>
        </w:rPr>
        <w:t>绩效自评结果拟应用和公开情况</w:t>
      </w:r>
    </w:p>
    <w:p w:rsidR="00861834" w:rsidRDefault="00330B92">
      <w:pPr>
        <w:topLinePunct/>
        <w:spacing w:line="58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将自评结果作为相关部门或责任人考核依据。</w:t>
      </w:r>
    </w:p>
    <w:p w:rsidR="00861834" w:rsidRDefault="00330B92" w:rsidP="00133699">
      <w:pPr>
        <w:pStyle w:val="1"/>
        <w:ind w:firstLine="643"/>
      </w:pPr>
      <w:r>
        <w:rPr>
          <w:rFonts w:hint="eastAsia"/>
          <w:sz w:val="32"/>
          <w:szCs w:val="32"/>
        </w:rPr>
        <w:t>六、其他需要说明的问题</w:t>
      </w:r>
    </w:p>
    <w:p w:rsidR="00861834" w:rsidRDefault="00330B92">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无其他说明</w:t>
      </w:r>
    </w:p>
    <w:sectPr w:rsidR="00861834" w:rsidSect="008618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B92" w:rsidRDefault="00330B92">
      <w:pPr>
        <w:spacing w:line="240" w:lineRule="auto"/>
      </w:pPr>
    </w:p>
  </w:endnote>
  <w:endnote w:type="continuationSeparator" w:id="1">
    <w:p w:rsidR="00330B92" w:rsidRDefault="00330B92">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Regular">
    <w:altName w:val="Arial Unicode MS"/>
    <w:charset w:val="00"/>
    <w:family w:val="auto"/>
    <w:pitch w:val="default"/>
    <w:sig w:usb0="00000000" w:usb1="00007843" w:usb2="00000001" w:usb3="00000000" w:csb0="400001BF" w:csb1="DFF70000"/>
  </w:font>
  <w:font w:name="仿宋">
    <w:altName w:val="方正仿宋_GBK"/>
    <w:panose1 w:val="02010609060101010101"/>
    <w:charset w:val="86"/>
    <w:family w:val="modern"/>
    <w:pitch w:val="fixed"/>
    <w:sig w:usb0="800002BF" w:usb1="38CF7CFA" w:usb2="00000016" w:usb3="00000000" w:csb0="00040001" w:csb1="00000000"/>
  </w:font>
  <w:font w:name="方正小标宋简体">
    <w:altName w:val="Arial Unicode MS"/>
    <w:charset w:val="86"/>
    <w:family w:val="roma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B92" w:rsidRDefault="00330B92"/>
  </w:footnote>
  <w:footnote w:type="continuationSeparator" w:id="1">
    <w:p w:rsidR="00330B92" w:rsidRDefault="00330B9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34" w:rsidRDefault="00861834">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EF644"/>
    <w:multiLevelType w:val="singleLevel"/>
    <w:tmpl w:val="5FFEF644"/>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DY2OTMyNGMyN2EzYzcxNDNmMDdlYzA4ZmI3ZmEyMmYifQ=="/>
  </w:docVars>
  <w:rsids>
    <w:rsidRoot w:val="2B6F4C9D"/>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 w:val="000A297C"/>
    <w:rsid w:val="00133699"/>
    <w:rsid w:val="00330B92"/>
    <w:rsid w:val="004C2775"/>
    <w:rsid w:val="004D77F5"/>
    <w:rsid w:val="00756160"/>
    <w:rsid w:val="00852652"/>
    <w:rsid w:val="00861834"/>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1834"/>
    <w:pPr>
      <w:widowControl w:val="0"/>
      <w:spacing w:line="360" w:lineRule="auto"/>
      <w:ind w:firstLineChars="200" w:firstLine="480"/>
      <w:jc w:val="both"/>
    </w:pPr>
    <w:rPr>
      <w:rFonts w:ascii="宋体" w:hAnsi="宋体"/>
      <w:kern w:val="2"/>
      <w:sz w:val="24"/>
      <w:szCs w:val="22"/>
    </w:rPr>
  </w:style>
  <w:style w:type="paragraph" w:styleId="1">
    <w:name w:val="heading 1"/>
    <w:basedOn w:val="a"/>
    <w:next w:val="a"/>
    <w:link w:val="1Char"/>
    <w:qFormat/>
    <w:rsid w:val="00861834"/>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861834"/>
    <w:pPr>
      <w:jc w:val="left"/>
    </w:pPr>
  </w:style>
  <w:style w:type="paragraph" w:styleId="a4">
    <w:name w:val="footer"/>
    <w:basedOn w:val="a"/>
    <w:link w:val="Char"/>
    <w:qFormat/>
    <w:rsid w:val="00861834"/>
    <w:pPr>
      <w:tabs>
        <w:tab w:val="center" w:pos="4153"/>
        <w:tab w:val="right" w:pos="8306"/>
      </w:tabs>
      <w:snapToGrid w:val="0"/>
      <w:spacing w:line="240" w:lineRule="auto"/>
      <w:jc w:val="left"/>
    </w:pPr>
    <w:rPr>
      <w:sz w:val="18"/>
      <w:szCs w:val="18"/>
    </w:rPr>
  </w:style>
  <w:style w:type="paragraph" w:styleId="a5">
    <w:name w:val="header"/>
    <w:basedOn w:val="a"/>
    <w:link w:val="Char0"/>
    <w:qFormat/>
    <w:rsid w:val="00861834"/>
    <w:pPr>
      <w:pBdr>
        <w:bottom w:val="single" w:sz="6" w:space="1" w:color="auto"/>
      </w:pBdr>
      <w:tabs>
        <w:tab w:val="center" w:pos="4153"/>
        <w:tab w:val="right" w:pos="8306"/>
      </w:tabs>
      <w:snapToGrid w:val="0"/>
      <w:spacing w:line="240" w:lineRule="auto"/>
      <w:jc w:val="center"/>
    </w:pPr>
    <w:rPr>
      <w:sz w:val="18"/>
      <w:szCs w:val="18"/>
    </w:rPr>
  </w:style>
  <w:style w:type="paragraph" w:styleId="HTML">
    <w:name w:val="HTML Preformatted"/>
    <w:basedOn w:val="a"/>
    <w:qFormat/>
    <w:rsid w:val="0086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kern w:val="0"/>
      <w:szCs w:val="24"/>
    </w:rPr>
  </w:style>
  <w:style w:type="character" w:customStyle="1" w:styleId="Char0">
    <w:name w:val="页眉 Char"/>
    <w:basedOn w:val="a0"/>
    <w:link w:val="a5"/>
    <w:qFormat/>
    <w:rsid w:val="00861834"/>
    <w:rPr>
      <w:rFonts w:ascii="宋体" w:hAnsi="宋体"/>
      <w:kern w:val="2"/>
      <w:sz w:val="18"/>
      <w:szCs w:val="18"/>
    </w:rPr>
  </w:style>
  <w:style w:type="character" w:customStyle="1" w:styleId="Char">
    <w:name w:val="页脚 Char"/>
    <w:basedOn w:val="a0"/>
    <w:link w:val="a4"/>
    <w:qFormat/>
    <w:rsid w:val="00861834"/>
    <w:rPr>
      <w:rFonts w:ascii="宋体" w:hAnsi="宋体"/>
      <w:kern w:val="2"/>
      <w:sz w:val="18"/>
      <w:szCs w:val="18"/>
    </w:rPr>
  </w:style>
  <w:style w:type="character" w:customStyle="1" w:styleId="1Char">
    <w:name w:val="标题 1 Char"/>
    <w:link w:val="1"/>
    <w:qFormat/>
    <w:rsid w:val="00861834"/>
    <w:rPr>
      <w:b/>
      <w:kern w:val="44"/>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6</cp:revision>
  <dcterms:created xsi:type="dcterms:W3CDTF">2021-01-21T23:13:00Z</dcterms:created>
  <dcterms:modified xsi:type="dcterms:W3CDTF">2026-08-12T07:23:00Z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1E783D06E0A64A039549809408296BD7_13</vt:lpwstr>
  </property>
</Properties>
</file>