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9D3" w:rsidRDefault="009C69D3">
      <w:pPr>
        <w:spacing w:line="360" w:lineRule="auto"/>
        <w:jc w:val="center"/>
        <w:rPr>
          <w:rFonts w:ascii="宋体" w:hAnsi="宋体"/>
          <w:sz w:val="24"/>
        </w:rPr>
      </w:pPr>
    </w:p>
    <w:p w:rsidR="009C69D3" w:rsidRDefault="009C69D3">
      <w:pPr>
        <w:spacing w:line="360" w:lineRule="auto"/>
        <w:jc w:val="center"/>
        <w:rPr>
          <w:rFonts w:ascii="宋体" w:hAnsi="宋体"/>
          <w:sz w:val="24"/>
        </w:rPr>
      </w:pPr>
    </w:p>
    <w:p w:rsidR="009C69D3" w:rsidRDefault="009C69D3">
      <w:pPr>
        <w:spacing w:line="360" w:lineRule="auto"/>
        <w:jc w:val="center"/>
        <w:rPr>
          <w:rFonts w:ascii="宋体" w:hAnsi="宋体"/>
          <w:sz w:val="24"/>
        </w:rPr>
      </w:pPr>
    </w:p>
    <w:p w:rsidR="009C69D3" w:rsidRDefault="009C69D3">
      <w:pPr>
        <w:spacing w:line="360" w:lineRule="auto"/>
        <w:jc w:val="center"/>
        <w:rPr>
          <w:rFonts w:ascii="宋体" w:hAnsi="宋体"/>
          <w:sz w:val="24"/>
        </w:rPr>
      </w:pPr>
    </w:p>
    <w:p w:rsidR="009C69D3" w:rsidRDefault="009C69D3">
      <w:pPr>
        <w:spacing w:line="360" w:lineRule="auto"/>
        <w:jc w:val="center"/>
        <w:rPr>
          <w:rFonts w:ascii="宋体" w:hAnsi="宋体"/>
          <w:sz w:val="24"/>
        </w:rPr>
      </w:pPr>
    </w:p>
    <w:p w:rsidR="009C69D3" w:rsidRDefault="009C69D3">
      <w:pPr>
        <w:spacing w:line="360" w:lineRule="auto"/>
        <w:jc w:val="center"/>
        <w:rPr>
          <w:rFonts w:ascii="宋体" w:hAnsi="宋体"/>
          <w:sz w:val="24"/>
        </w:rPr>
      </w:pPr>
    </w:p>
    <w:p w:rsidR="009C69D3" w:rsidRDefault="006E7552">
      <w:pPr>
        <w:spacing w:line="36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t>202</w:t>
      </w:r>
      <w:r w:rsidR="00C340D2">
        <w:rPr>
          <w:rFonts w:ascii="方正小标宋简体" w:eastAsia="方正小标宋简体" w:hAnsi="方正小标宋简体" w:cs="方正小标宋简体" w:hint="eastAsia"/>
          <w:sz w:val="44"/>
          <w:szCs w:val="44"/>
        </w:rPr>
        <w:t>5</w:t>
      </w:r>
      <w:r>
        <w:rPr>
          <w:rFonts w:ascii="方正小标宋简体" w:eastAsia="方正小标宋简体" w:hAnsi="方正小标宋简体" w:cs="方正小标宋简体" w:hint="eastAsia"/>
          <w:sz w:val="44"/>
          <w:szCs w:val="44"/>
        </w:rPr>
        <w:t>年度赤峰市青少年宫决算公开</w:t>
      </w:r>
      <w:r w:rsidR="00F016BD">
        <w:rPr>
          <w:rFonts w:ascii="方正小标宋简体" w:eastAsia="方正小标宋简体" w:hAnsi="方正小标宋简体" w:cs="方正小标宋简体" w:hint="eastAsia"/>
          <w:sz w:val="44"/>
          <w:szCs w:val="44"/>
        </w:rPr>
        <w:t>报告</w:t>
      </w:r>
    </w:p>
    <w:p w:rsidR="009C69D3" w:rsidRDefault="009C69D3">
      <w:pPr>
        <w:spacing w:line="360" w:lineRule="auto"/>
        <w:jc w:val="center"/>
        <w:rPr>
          <w:rFonts w:ascii="宋体" w:hAnsi="宋体"/>
          <w:b/>
          <w:bCs/>
          <w:sz w:val="52"/>
          <w:szCs w:val="52"/>
        </w:rPr>
      </w:pPr>
    </w:p>
    <w:p w:rsidR="009C69D3" w:rsidRDefault="009C69D3">
      <w:pPr>
        <w:spacing w:line="360" w:lineRule="auto"/>
        <w:jc w:val="center"/>
        <w:rPr>
          <w:rFonts w:ascii="宋体" w:hAnsi="宋体"/>
          <w:b/>
          <w:bCs/>
          <w:sz w:val="52"/>
          <w:szCs w:val="52"/>
        </w:rPr>
      </w:pPr>
    </w:p>
    <w:p w:rsidR="009C69D3" w:rsidRDefault="009C69D3">
      <w:pPr>
        <w:spacing w:line="360" w:lineRule="auto"/>
        <w:jc w:val="center"/>
        <w:rPr>
          <w:rFonts w:ascii="宋体" w:hAnsi="宋体"/>
          <w:b/>
          <w:bCs/>
          <w:sz w:val="52"/>
          <w:szCs w:val="52"/>
        </w:rPr>
      </w:pPr>
    </w:p>
    <w:p w:rsidR="009C69D3" w:rsidRDefault="009C69D3">
      <w:pPr>
        <w:spacing w:line="360" w:lineRule="auto"/>
        <w:jc w:val="center"/>
        <w:rPr>
          <w:rFonts w:ascii="宋体" w:hAnsi="宋体"/>
          <w:b/>
          <w:bCs/>
          <w:sz w:val="52"/>
          <w:szCs w:val="52"/>
        </w:rPr>
      </w:pPr>
    </w:p>
    <w:p w:rsidR="009C69D3" w:rsidRDefault="009C69D3">
      <w:pPr>
        <w:spacing w:line="360" w:lineRule="auto"/>
        <w:jc w:val="center"/>
        <w:rPr>
          <w:rFonts w:ascii="宋体" w:hAnsi="宋体"/>
          <w:b/>
          <w:bCs/>
          <w:sz w:val="52"/>
          <w:szCs w:val="52"/>
        </w:rPr>
      </w:pPr>
    </w:p>
    <w:p w:rsidR="009C69D3" w:rsidRDefault="009C69D3">
      <w:pPr>
        <w:rPr>
          <w:rFonts w:ascii="仿宋" w:eastAsia="仿宋" w:hAnsi="仿宋"/>
          <w:b/>
          <w:sz w:val="32"/>
          <w:szCs w:val="32"/>
        </w:rPr>
      </w:pPr>
    </w:p>
    <w:p w:rsidR="009C69D3" w:rsidRDefault="009C69D3">
      <w:pPr>
        <w:rPr>
          <w:rFonts w:ascii="仿宋" w:eastAsia="仿宋" w:hAnsi="仿宋"/>
          <w:b/>
          <w:sz w:val="32"/>
          <w:szCs w:val="32"/>
        </w:rPr>
      </w:pPr>
    </w:p>
    <w:p w:rsidR="009C69D3" w:rsidRDefault="009C69D3">
      <w:pPr>
        <w:rPr>
          <w:rFonts w:ascii="仿宋" w:eastAsia="仿宋" w:hAnsi="仿宋"/>
          <w:b/>
          <w:sz w:val="32"/>
          <w:szCs w:val="32"/>
        </w:rPr>
      </w:pPr>
    </w:p>
    <w:p w:rsidR="009C69D3" w:rsidRPr="001B6789" w:rsidRDefault="00DF19C2">
      <w:pPr>
        <w:spacing w:line="600" w:lineRule="exact"/>
        <w:ind w:firstLineChars="700" w:firstLine="2240"/>
        <w:rPr>
          <w:rFonts w:eastAsia="Times New Roman"/>
        </w:rPr>
      </w:pPr>
      <w:r w:rsidRPr="001B6789">
        <w:rPr>
          <w:rFonts w:ascii="黑体" w:eastAsia="黑体" w:hAnsi="黑体" w:hint="eastAsia"/>
          <w:sz w:val="32"/>
        </w:rPr>
        <w:t>单位名称</w:t>
      </w:r>
      <w:r w:rsidR="006E7552" w:rsidRPr="001B6789">
        <w:rPr>
          <w:rFonts w:ascii="黑体" w:eastAsia="黑体" w:hAnsi="黑体" w:hint="eastAsia"/>
          <w:sz w:val="32"/>
        </w:rPr>
        <w:t>：</w:t>
      </w:r>
      <w:r w:rsidRPr="001B6789">
        <w:rPr>
          <w:rFonts w:ascii="黑体" w:eastAsia="黑体" w:hAnsi="黑体" w:hint="eastAsia"/>
          <w:sz w:val="32"/>
        </w:rPr>
        <w:t>赤峰市青少年宫</w:t>
      </w:r>
    </w:p>
    <w:p w:rsidR="009C69D3" w:rsidRPr="001B6789" w:rsidRDefault="00DF19C2" w:rsidP="00DF19C2">
      <w:pPr>
        <w:spacing w:line="600" w:lineRule="exact"/>
        <w:ind w:firstLineChars="715" w:firstLine="2288"/>
        <w:rPr>
          <w:rFonts w:ascii="黑体" w:eastAsia="黑体" w:hAnsi="黑体" w:hint="eastAsia"/>
          <w:sz w:val="32"/>
        </w:rPr>
      </w:pPr>
      <w:r w:rsidRPr="001B6789">
        <w:rPr>
          <w:rFonts w:ascii="黑体" w:eastAsia="黑体" w:hAnsi="黑体" w:hint="eastAsia"/>
          <w:sz w:val="32"/>
        </w:rPr>
        <w:t>单位负责人</w:t>
      </w:r>
      <w:r w:rsidR="006E7552" w:rsidRPr="001B6789">
        <w:rPr>
          <w:rFonts w:ascii="黑体" w:eastAsia="黑体" w:hAnsi="黑体" w:hint="eastAsia"/>
          <w:sz w:val="32"/>
        </w:rPr>
        <w:t>：</w:t>
      </w:r>
      <w:r w:rsidRPr="001B6789">
        <w:rPr>
          <w:rFonts w:ascii="黑体" w:eastAsia="黑体" w:hAnsi="黑体" w:hint="eastAsia"/>
          <w:sz w:val="32"/>
        </w:rPr>
        <w:t>于艳博</w:t>
      </w:r>
    </w:p>
    <w:p w:rsidR="00DF19C2" w:rsidRPr="001B6789" w:rsidRDefault="00DF19C2" w:rsidP="00DF19C2">
      <w:pPr>
        <w:spacing w:line="600" w:lineRule="exact"/>
        <w:ind w:firstLineChars="715" w:firstLine="2288"/>
        <w:rPr>
          <w:rFonts w:ascii="黑体" w:eastAsia="黑体" w:hAnsi="黑体" w:hint="eastAsia"/>
          <w:sz w:val="32"/>
        </w:rPr>
      </w:pPr>
      <w:r w:rsidRPr="001B6789">
        <w:rPr>
          <w:rFonts w:ascii="黑体" w:eastAsia="黑体" w:hAnsi="黑体" w:hint="eastAsia"/>
          <w:sz w:val="32"/>
        </w:rPr>
        <w:t>财务负责人：高万存</w:t>
      </w:r>
    </w:p>
    <w:p w:rsidR="00DF19C2" w:rsidRPr="001B6789" w:rsidRDefault="00DF19C2" w:rsidP="00DF19C2">
      <w:pPr>
        <w:spacing w:line="600" w:lineRule="exact"/>
        <w:ind w:firstLineChars="715" w:firstLine="2288"/>
        <w:rPr>
          <w:rFonts w:ascii="黑体" w:eastAsia="黑体" w:hAnsi="黑体" w:hint="eastAsia"/>
          <w:sz w:val="32"/>
        </w:rPr>
      </w:pPr>
      <w:r w:rsidRPr="001B6789">
        <w:rPr>
          <w:rFonts w:ascii="黑体" w:eastAsia="黑体" w:hAnsi="黑体" w:hint="eastAsia"/>
          <w:sz w:val="32"/>
        </w:rPr>
        <w:t>编制人：丁玲玲</w:t>
      </w:r>
    </w:p>
    <w:p w:rsidR="00DF19C2" w:rsidRPr="001B6789" w:rsidRDefault="00DF19C2" w:rsidP="00DF19C2">
      <w:pPr>
        <w:spacing w:line="600" w:lineRule="exact"/>
        <w:ind w:firstLineChars="715" w:firstLine="2288"/>
        <w:rPr>
          <w:rFonts w:eastAsiaTheme="minorEastAsia" w:hint="eastAsia"/>
        </w:rPr>
        <w:sectPr w:rsidR="00DF19C2" w:rsidRPr="001B6789">
          <w:footerReference w:type="default" r:id="rId8"/>
          <w:pgSz w:w="11906" w:h="16838"/>
          <w:pgMar w:top="1440" w:right="1083" w:bottom="1440" w:left="1083" w:header="0" w:footer="720" w:gutter="0"/>
          <w:cols w:space="425"/>
          <w:docGrid w:type="lines" w:linePitch="312"/>
        </w:sectPr>
      </w:pPr>
      <w:r w:rsidRPr="001B6789">
        <w:rPr>
          <w:rFonts w:ascii="黑体" w:eastAsia="黑体" w:hAnsi="黑体" w:hint="eastAsia"/>
          <w:sz w:val="32"/>
        </w:rPr>
        <w:t>报送日期：2026年8月</w:t>
      </w:r>
    </w:p>
    <w:p w:rsidR="009C69D3" w:rsidRDefault="006E7552">
      <w:pPr>
        <w:jc w:val="center"/>
        <w:rPr>
          <w:rFonts w:eastAsia="Courier New"/>
          <w:b/>
          <w:bCs/>
          <w:sz w:val="48"/>
          <w:szCs w:val="48"/>
        </w:rPr>
      </w:pPr>
      <w:bookmarkStart w:id="0" w:name="a000"/>
      <w:r>
        <w:rPr>
          <w:rFonts w:eastAsia="Courier New"/>
          <w:b/>
          <w:bCs/>
          <w:sz w:val="48"/>
          <w:szCs w:val="48"/>
        </w:rPr>
        <w:lastRenderedPageBreak/>
        <w:t>目录</w:t>
      </w:r>
    </w:p>
    <w:p w:rsidR="009C69D3" w:rsidRDefault="006E7552">
      <w:pPr>
        <w:widowControl/>
        <w:spacing w:before="240" w:after="240"/>
        <w:jc w:val="left"/>
        <w:rPr>
          <w:rFonts w:eastAsia="Times New Roman"/>
          <w:kern w:val="0"/>
          <w:sz w:val="24"/>
        </w:rPr>
      </w:pPr>
      <w:r>
        <w:rPr>
          <w:rFonts w:eastAsia="Times New Roman"/>
          <w:b/>
          <w:bCs/>
          <w:kern w:val="0"/>
          <w:sz w:val="24"/>
        </w:rPr>
        <w:t> </w:t>
      </w:r>
    </w:p>
    <w:p w:rsidR="009C69D3" w:rsidRDefault="006E7552">
      <w:pPr>
        <w:pStyle w:val="a4"/>
        <w:spacing w:after="0" w:line="360" w:lineRule="auto"/>
        <w:rPr>
          <w:rFonts w:ascii="黑体" w:eastAsia="黑体" w:hAnsi="黑体" w:cs="黑体"/>
          <w:sz w:val="32"/>
          <w:szCs w:val="32"/>
        </w:rPr>
      </w:pPr>
      <w:r>
        <w:rPr>
          <w:rFonts w:ascii="黑体" w:eastAsia="黑体" w:hAnsi="黑体" w:cs="黑体"/>
          <w:sz w:val="32"/>
          <w:szCs w:val="32"/>
        </w:rPr>
        <w:t>第一部分 单位概况</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一、主要职能、职责</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二、单位机构设置及决算单位构成情况</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三、</w:t>
      </w:r>
      <w:r w:rsidR="00F46896">
        <w:rPr>
          <w:rFonts w:eastAsia="仿宋_GB2312" w:cs="仿宋"/>
          <w:w w:val="95"/>
          <w:sz w:val="32"/>
          <w:szCs w:val="32"/>
        </w:rPr>
        <w:t>202</w:t>
      </w:r>
      <w:r w:rsidR="00F46896">
        <w:rPr>
          <w:rFonts w:eastAsia="仿宋_GB2312" w:cs="仿宋" w:hint="eastAsia"/>
          <w:w w:val="95"/>
          <w:sz w:val="32"/>
          <w:szCs w:val="32"/>
        </w:rPr>
        <w:t>5</w:t>
      </w:r>
      <w:r>
        <w:rPr>
          <w:rFonts w:eastAsia="仿宋_GB2312" w:cs="仿宋"/>
          <w:w w:val="95"/>
          <w:sz w:val="32"/>
          <w:szCs w:val="32"/>
        </w:rPr>
        <w:t>年度单位主要工作完成情况</w:t>
      </w:r>
    </w:p>
    <w:p w:rsidR="009C69D3" w:rsidRDefault="006E7552">
      <w:pPr>
        <w:pStyle w:val="a4"/>
        <w:spacing w:after="0" w:line="360" w:lineRule="auto"/>
        <w:rPr>
          <w:rFonts w:ascii="黑体" w:eastAsia="黑体" w:hAnsi="黑体" w:cs="黑体"/>
          <w:sz w:val="32"/>
          <w:szCs w:val="32"/>
        </w:rPr>
      </w:pPr>
      <w:r>
        <w:rPr>
          <w:rFonts w:ascii="黑体" w:eastAsia="黑体" w:hAnsi="黑体" w:cs="黑体"/>
          <w:sz w:val="32"/>
          <w:szCs w:val="32"/>
        </w:rPr>
        <w:t>第二部分单位决算情况说明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一、收入支出决算总体情况说明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二、收入决算情况说明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三、支出决算情况说明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四、财政拨款收入支出决算总体情况说明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五、一般公共预算财政拨款支出决算情况说明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六、一般公共预算财政拨款基本支出决算情况说明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七、一般公共预算财政拨款项目支出决算情况说明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八、财政拨款</w:t>
      </w:r>
      <w:r>
        <w:rPr>
          <w:rFonts w:eastAsia="仿宋_GB2312" w:cs="仿宋"/>
          <w:w w:val="95"/>
          <w:sz w:val="32"/>
          <w:szCs w:val="32"/>
        </w:rPr>
        <w:t>“</w:t>
      </w:r>
      <w:r>
        <w:rPr>
          <w:rFonts w:eastAsia="仿宋_GB2312" w:cs="仿宋"/>
          <w:w w:val="95"/>
          <w:sz w:val="32"/>
          <w:szCs w:val="32"/>
        </w:rPr>
        <w:t>三公</w:t>
      </w:r>
      <w:r>
        <w:rPr>
          <w:rFonts w:eastAsia="仿宋_GB2312" w:cs="仿宋"/>
          <w:w w:val="95"/>
          <w:sz w:val="32"/>
          <w:szCs w:val="32"/>
        </w:rPr>
        <w:t>”</w:t>
      </w:r>
      <w:r>
        <w:rPr>
          <w:rFonts w:eastAsia="仿宋_GB2312" w:cs="仿宋"/>
          <w:w w:val="95"/>
          <w:sz w:val="32"/>
          <w:szCs w:val="32"/>
        </w:rPr>
        <w:t>经费支出决算情况说明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九、政府性基金预算财政拨款支出决算情况说明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lastRenderedPageBreak/>
        <w:t>十、国有资本经营预算财政拨款支出决算情况说明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十一、机构运行经费支出决算情况说明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十二、政府采购支出决算情况说明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十三、国有资产占用情况说明</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十四、预算绩效情况说明</w:t>
      </w:r>
    </w:p>
    <w:p w:rsidR="009C69D3" w:rsidRDefault="006E7552">
      <w:pPr>
        <w:pStyle w:val="a4"/>
        <w:spacing w:after="0" w:line="360" w:lineRule="auto"/>
        <w:rPr>
          <w:rFonts w:ascii="黑体" w:eastAsia="黑体" w:hAnsi="黑体" w:cs="黑体"/>
          <w:sz w:val="32"/>
          <w:szCs w:val="32"/>
        </w:rPr>
      </w:pPr>
      <w:r>
        <w:rPr>
          <w:rFonts w:ascii="黑体" w:eastAsia="黑体" w:hAnsi="黑体" w:cs="黑体"/>
          <w:sz w:val="32"/>
          <w:szCs w:val="32"/>
        </w:rPr>
        <w:t>第三部分 名词解释</w:t>
      </w:r>
    </w:p>
    <w:p w:rsidR="009C69D3" w:rsidRDefault="006E7552">
      <w:pPr>
        <w:pStyle w:val="a4"/>
        <w:spacing w:after="0" w:line="360" w:lineRule="auto"/>
        <w:rPr>
          <w:rFonts w:ascii="黑体" w:eastAsia="黑体" w:hAnsi="黑体" w:cs="黑体"/>
          <w:sz w:val="32"/>
          <w:szCs w:val="32"/>
        </w:rPr>
      </w:pPr>
      <w:r>
        <w:rPr>
          <w:rFonts w:ascii="黑体" w:eastAsia="黑体" w:hAnsi="黑体" w:cs="黑体"/>
          <w:sz w:val="32"/>
          <w:szCs w:val="32"/>
        </w:rPr>
        <w:t>第四部分 决算公开联系方式及信息反馈渠道</w:t>
      </w:r>
    </w:p>
    <w:p w:rsidR="009C69D3" w:rsidRDefault="006E7552">
      <w:pPr>
        <w:pStyle w:val="a4"/>
        <w:spacing w:after="0" w:line="360" w:lineRule="auto"/>
        <w:rPr>
          <w:rFonts w:ascii="黑体" w:eastAsia="黑体" w:hAnsi="黑体" w:cs="黑体"/>
          <w:sz w:val="32"/>
          <w:szCs w:val="32"/>
        </w:rPr>
      </w:pPr>
      <w:r>
        <w:rPr>
          <w:rFonts w:ascii="黑体" w:eastAsia="黑体" w:hAnsi="黑体" w:cs="黑体"/>
          <w:sz w:val="32"/>
          <w:szCs w:val="32"/>
        </w:rPr>
        <w:t>第五部分单位决算表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一、收入支出决算总表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二、收入决算表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三、支出决算表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四、财政拨款收入支出决算总表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五、一般公共预算财政拨款支出决算表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六、一般公共预算财政拨款基本支出决算明细表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七、一般公共预算财政拨款项目支出决算明细表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八、政府性基金预算财政拨款收入支出决算表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九、国有资本经营预算财政拨款支出决算表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lastRenderedPageBreak/>
        <w:t>十、财政拨款</w:t>
      </w:r>
      <w:r>
        <w:rPr>
          <w:rFonts w:eastAsia="仿宋_GB2312" w:cs="仿宋"/>
          <w:w w:val="95"/>
          <w:sz w:val="32"/>
          <w:szCs w:val="32"/>
        </w:rPr>
        <w:t>“</w:t>
      </w:r>
      <w:r>
        <w:rPr>
          <w:rFonts w:eastAsia="仿宋_GB2312" w:cs="仿宋"/>
          <w:w w:val="95"/>
          <w:sz w:val="32"/>
          <w:szCs w:val="32"/>
        </w:rPr>
        <w:t>三公</w:t>
      </w:r>
      <w:r>
        <w:rPr>
          <w:rFonts w:eastAsia="仿宋_GB2312" w:cs="仿宋"/>
          <w:w w:val="95"/>
          <w:sz w:val="32"/>
          <w:szCs w:val="32"/>
        </w:rPr>
        <w:t>”</w:t>
      </w:r>
      <w:r>
        <w:rPr>
          <w:rFonts w:eastAsia="仿宋_GB2312" w:cs="仿宋"/>
          <w:w w:val="95"/>
          <w:sz w:val="32"/>
          <w:szCs w:val="32"/>
        </w:rPr>
        <w:t>经费支出决算表</w:t>
      </w:r>
    </w:p>
    <w:p w:rsidR="009C69D3" w:rsidRDefault="006E7552">
      <w:pPr>
        <w:widowControl/>
        <w:spacing w:before="240" w:after="240"/>
        <w:jc w:val="left"/>
        <w:rPr>
          <w:rFonts w:eastAsia="仿宋_GB2312" w:cs="仿宋"/>
          <w:w w:val="95"/>
          <w:sz w:val="32"/>
          <w:szCs w:val="32"/>
        </w:rPr>
      </w:pPr>
      <w:r>
        <w:rPr>
          <w:rFonts w:eastAsia="仿宋_GB2312" w:cs="仿宋"/>
          <w:w w:val="95"/>
          <w:sz w:val="32"/>
          <w:szCs w:val="32"/>
        </w:rPr>
        <w:t>十一、机</w:t>
      </w:r>
      <w:r>
        <w:rPr>
          <w:rFonts w:eastAsia="仿宋_GB2312" w:cs="仿宋" w:hint="eastAsia"/>
          <w:w w:val="95"/>
          <w:sz w:val="32"/>
          <w:szCs w:val="32"/>
        </w:rPr>
        <w:t>关</w:t>
      </w:r>
      <w:r>
        <w:rPr>
          <w:rFonts w:eastAsia="仿宋_GB2312" w:cs="仿宋"/>
          <w:w w:val="95"/>
          <w:sz w:val="32"/>
          <w:szCs w:val="32"/>
        </w:rPr>
        <w:t>运行经费支出、国有资产占用情况及政府采购支出信息表</w:t>
      </w: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ascii="fang_song_gb2312" w:eastAsiaTheme="minorEastAsia" w:hAnsi="fang_song_gb2312" w:cs="fang_song_gb2312" w:hint="eastAsia"/>
          <w:color w:val="0E00FE"/>
          <w:kern w:val="0"/>
          <w:sz w:val="27"/>
          <w:szCs w:val="27"/>
        </w:rPr>
      </w:pPr>
    </w:p>
    <w:p w:rsidR="009C69D3" w:rsidRDefault="009C69D3">
      <w:pPr>
        <w:widowControl/>
        <w:spacing w:before="240" w:after="240"/>
        <w:rPr>
          <w:rFonts w:eastAsiaTheme="minorEastAsia"/>
          <w:kern w:val="0"/>
          <w:sz w:val="24"/>
        </w:rPr>
      </w:pPr>
    </w:p>
    <w:p w:rsidR="009C69D3" w:rsidRDefault="009C69D3">
      <w:pPr>
        <w:widowControl/>
        <w:spacing w:before="240" w:after="240"/>
        <w:rPr>
          <w:rFonts w:eastAsiaTheme="minorEastAsia"/>
          <w:kern w:val="0"/>
          <w:sz w:val="24"/>
        </w:rPr>
      </w:pPr>
    </w:p>
    <w:p w:rsidR="009C69D3" w:rsidRDefault="009C69D3">
      <w:pPr>
        <w:widowControl/>
        <w:spacing w:before="240" w:after="240"/>
        <w:rPr>
          <w:rFonts w:eastAsiaTheme="minorEastAsia"/>
          <w:kern w:val="0"/>
          <w:sz w:val="24"/>
        </w:rPr>
      </w:pPr>
    </w:p>
    <w:p w:rsidR="009C69D3" w:rsidRDefault="009C69D3">
      <w:pPr>
        <w:widowControl/>
        <w:spacing w:before="240" w:after="240"/>
        <w:rPr>
          <w:rFonts w:eastAsiaTheme="minorEastAsia"/>
          <w:kern w:val="0"/>
          <w:sz w:val="24"/>
        </w:rPr>
      </w:pPr>
    </w:p>
    <w:p w:rsidR="009C69D3" w:rsidRDefault="009C69D3">
      <w:pPr>
        <w:widowControl/>
        <w:spacing w:before="240" w:after="240"/>
        <w:rPr>
          <w:rFonts w:eastAsiaTheme="minorEastAsia"/>
          <w:kern w:val="0"/>
          <w:sz w:val="24"/>
        </w:rPr>
      </w:pPr>
    </w:p>
    <w:p w:rsidR="009C69D3" w:rsidRDefault="009C69D3">
      <w:pPr>
        <w:widowControl/>
        <w:spacing w:before="240" w:after="240"/>
        <w:rPr>
          <w:rFonts w:eastAsiaTheme="minorEastAsia"/>
          <w:kern w:val="0"/>
          <w:sz w:val="24"/>
        </w:rPr>
      </w:pPr>
    </w:p>
    <w:p w:rsidR="009C69D3" w:rsidRDefault="009C69D3">
      <w:pPr>
        <w:widowControl/>
        <w:spacing w:before="240" w:after="240"/>
        <w:rPr>
          <w:rFonts w:eastAsiaTheme="minorEastAsia"/>
          <w:kern w:val="0"/>
          <w:sz w:val="24"/>
        </w:rPr>
      </w:pPr>
    </w:p>
    <w:p w:rsidR="009C69D3" w:rsidRDefault="009C69D3">
      <w:pPr>
        <w:widowControl/>
        <w:spacing w:before="240" w:after="240"/>
        <w:rPr>
          <w:rFonts w:eastAsiaTheme="minorEastAsia"/>
          <w:kern w:val="0"/>
          <w:sz w:val="24"/>
        </w:rPr>
      </w:pPr>
    </w:p>
    <w:p w:rsidR="009C69D3" w:rsidRDefault="006E7552">
      <w:pPr>
        <w:widowControl/>
        <w:spacing w:before="240" w:after="24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lastRenderedPageBreak/>
        <w:t>第一部分 单位概况</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一、主要职能、职责</w:t>
      </w:r>
    </w:p>
    <w:p w:rsidR="009C69D3" w:rsidRDefault="006E7552">
      <w:pPr>
        <w:snapToGrid w:val="0"/>
        <w:spacing w:line="570" w:lineRule="exact"/>
        <w:ind w:firstLineChars="200" w:firstLine="540"/>
        <w:rPr>
          <w:rFonts w:ascii="fang_song_gb2312" w:eastAsia="fang_song_gb2312" w:hAnsi="fang_song_gb2312" w:cs="fang_song_gb2312"/>
          <w:kern w:val="0"/>
          <w:sz w:val="27"/>
          <w:szCs w:val="27"/>
        </w:rPr>
      </w:pPr>
      <w:r>
        <w:rPr>
          <w:rFonts w:ascii="fang_song_gb2312" w:eastAsia="fang_song_gb2312" w:hAnsi="fang_song_gb2312" w:cs="fang_song_gb2312"/>
          <w:color w:val="0E00FE"/>
          <w:kern w:val="0"/>
          <w:sz w:val="27"/>
          <w:szCs w:val="27"/>
        </w:rPr>
        <w:t>   </w:t>
      </w:r>
      <w:r>
        <w:rPr>
          <w:rFonts w:eastAsia="仿宋_GB2312" w:cstheme="minorBidi" w:hint="eastAsia"/>
          <w:sz w:val="32"/>
          <w:szCs w:val="32"/>
        </w:rPr>
        <w:t>赤峰市青少年宫是中国共产主义青年团赤峰市委员会主管的二级预算单位。主要职责有：</w:t>
      </w:r>
      <w:r>
        <w:rPr>
          <w:rFonts w:eastAsia="仿宋_GB2312" w:cstheme="minorBidi"/>
          <w:sz w:val="32"/>
          <w:szCs w:val="32"/>
        </w:rPr>
        <w:t>1</w:t>
      </w:r>
      <w:r>
        <w:rPr>
          <w:rFonts w:eastAsia="仿宋_GB2312" w:cstheme="minorBidi" w:hint="eastAsia"/>
          <w:sz w:val="32"/>
          <w:szCs w:val="32"/>
        </w:rPr>
        <w:t>、承担开展青少年思想道德、科技教育、文化艺术、康乐健身、社会实践等校外教育和培训活动。</w:t>
      </w:r>
      <w:r>
        <w:rPr>
          <w:rFonts w:eastAsia="仿宋_GB2312" w:cstheme="minorBidi"/>
          <w:sz w:val="32"/>
          <w:szCs w:val="32"/>
        </w:rPr>
        <w:t>2</w:t>
      </w:r>
      <w:r>
        <w:rPr>
          <w:rFonts w:eastAsia="仿宋_GB2312" w:cstheme="minorBidi" w:hint="eastAsia"/>
          <w:sz w:val="32"/>
          <w:szCs w:val="32"/>
        </w:rPr>
        <w:t>、开展青少年文化交流活动。</w:t>
      </w:r>
      <w:r>
        <w:rPr>
          <w:rFonts w:eastAsia="仿宋_GB2312" w:cstheme="minorBidi"/>
          <w:sz w:val="32"/>
          <w:szCs w:val="32"/>
        </w:rPr>
        <w:t xml:space="preserve"> 3</w:t>
      </w:r>
      <w:r>
        <w:rPr>
          <w:rFonts w:eastAsia="仿宋_GB2312" w:cstheme="minorBidi" w:hint="eastAsia"/>
          <w:sz w:val="32"/>
          <w:szCs w:val="32"/>
        </w:rPr>
        <w:t>、承担少先队和青少年社团开展的各类社会活动。</w:t>
      </w:r>
      <w:r>
        <w:rPr>
          <w:rFonts w:eastAsia="仿宋_GB2312" w:cstheme="minorBidi"/>
          <w:sz w:val="32"/>
          <w:szCs w:val="32"/>
        </w:rPr>
        <w:t>4</w:t>
      </w:r>
      <w:r>
        <w:rPr>
          <w:rFonts w:eastAsia="仿宋_GB2312" w:cstheme="minorBidi" w:hint="eastAsia"/>
          <w:sz w:val="32"/>
          <w:szCs w:val="32"/>
        </w:rPr>
        <w:t>、完成团市委交办的其他任务。</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二、单位机构设置及决算单位构成情况</w:t>
      </w:r>
    </w:p>
    <w:p w:rsidR="009C69D3" w:rsidRDefault="006E7552">
      <w:pPr>
        <w:tabs>
          <w:tab w:val="left" w:pos="1151"/>
        </w:tabs>
        <w:spacing w:line="360" w:lineRule="auto"/>
        <w:ind w:firstLineChars="200" w:firstLine="640"/>
        <w:rPr>
          <w:rFonts w:eastAsia="仿宋_GB2312" w:cstheme="minorBidi"/>
          <w:sz w:val="32"/>
          <w:szCs w:val="32"/>
        </w:rPr>
      </w:pPr>
      <w:r>
        <w:rPr>
          <w:rFonts w:eastAsia="仿宋_GB2312" w:cstheme="minorBidi"/>
          <w:sz w:val="32"/>
          <w:szCs w:val="32"/>
        </w:rPr>
        <w:t>1.</w:t>
      </w:r>
      <w:r>
        <w:rPr>
          <w:rFonts w:eastAsia="仿宋_GB2312" w:cstheme="minorBidi"/>
          <w:sz w:val="32"/>
          <w:szCs w:val="32"/>
        </w:rPr>
        <w:t>根据单位职责分工，本单位内设机构包括</w:t>
      </w:r>
      <w:r>
        <w:rPr>
          <w:rFonts w:eastAsia="仿宋_GB2312" w:cstheme="minorBidi" w:hint="eastAsia"/>
          <w:sz w:val="32"/>
          <w:szCs w:val="32"/>
        </w:rPr>
        <w:t>办公室、教学管理部、后勤保障部、宣传策划部。本单位无下属单位。</w:t>
      </w:r>
    </w:p>
    <w:p w:rsidR="009C69D3" w:rsidRDefault="006E7552">
      <w:pPr>
        <w:tabs>
          <w:tab w:val="left" w:pos="1151"/>
        </w:tabs>
        <w:spacing w:line="360" w:lineRule="auto"/>
        <w:ind w:firstLineChars="200" w:firstLine="640"/>
        <w:rPr>
          <w:rFonts w:eastAsia="仿宋_GB2312" w:cstheme="minorBidi"/>
          <w:sz w:val="32"/>
          <w:szCs w:val="32"/>
        </w:rPr>
      </w:pPr>
      <w:r>
        <w:rPr>
          <w:rFonts w:eastAsia="仿宋_GB2312" w:cstheme="minorBidi"/>
          <w:sz w:val="32"/>
          <w:szCs w:val="32"/>
        </w:rPr>
        <w:t>2.</w:t>
      </w:r>
      <w:r>
        <w:rPr>
          <w:rFonts w:eastAsia="仿宋_GB2312" w:cstheme="minorBidi"/>
          <w:sz w:val="32"/>
          <w:szCs w:val="32"/>
        </w:rPr>
        <w:t>从决算单位构成看，纳入本</w:t>
      </w:r>
      <w:r>
        <w:rPr>
          <w:rFonts w:eastAsia="仿宋_GB2312" w:cstheme="minorBidi" w:hint="eastAsia"/>
          <w:sz w:val="32"/>
          <w:szCs w:val="32"/>
        </w:rPr>
        <w:t>单位</w:t>
      </w:r>
      <w:r>
        <w:rPr>
          <w:rFonts w:eastAsia="仿宋_GB2312" w:cstheme="minorBidi"/>
          <w:sz w:val="32"/>
          <w:szCs w:val="32"/>
        </w:rPr>
        <w:t>决算编制范围的预算单位共计</w:t>
      </w:r>
      <w:r>
        <w:rPr>
          <w:rFonts w:eastAsia="仿宋_GB2312" w:cstheme="minorBidi" w:hint="eastAsia"/>
          <w:sz w:val="32"/>
          <w:szCs w:val="32"/>
        </w:rPr>
        <w:t>1</w:t>
      </w:r>
      <w:r>
        <w:rPr>
          <w:rFonts w:eastAsia="仿宋_GB2312" w:cstheme="minorBidi"/>
          <w:sz w:val="32"/>
          <w:szCs w:val="32"/>
        </w:rPr>
        <w:t>家，具体包括：</w:t>
      </w:r>
      <w:r>
        <w:rPr>
          <w:rFonts w:eastAsia="仿宋_GB2312" w:cstheme="minorBidi" w:hint="eastAsia"/>
          <w:sz w:val="32"/>
          <w:szCs w:val="32"/>
        </w:rPr>
        <w:t>赤峰市青少年宫</w:t>
      </w:r>
      <w:r>
        <w:rPr>
          <w:rFonts w:eastAsia="仿宋_GB2312" w:cstheme="minorBidi"/>
          <w:sz w:val="32"/>
          <w:szCs w:val="32"/>
        </w:rPr>
        <w:t>本级。详细情况见表：</w:t>
      </w:r>
    </w:p>
    <w:tbl>
      <w:tblPr>
        <w:tblW w:w="3516" w:type="pct"/>
        <w:jc w:val="center"/>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684"/>
        <w:gridCol w:w="2284"/>
        <w:gridCol w:w="4204"/>
      </w:tblGrid>
      <w:tr w:rsidR="009C69D3">
        <w:trPr>
          <w:trHeight w:val="460"/>
          <w:tblHeader/>
          <w:jc w:val="center"/>
        </w:trPr>
        <w:tc>
          <w:tcPr>
            <w:tcW w:w="497" w:type="pct"/>
            <w:tcBorders>
              <w:bottom w:val="inset" w:sz="6" w:space="0" w:color="808080"/>
              <w:right w:val="inset" w:sz="6" w:space="0" w:color="808080"/>
            </w:tcBorders>
            <w:noWrap/>
            <w:tcMar>
              <w:top w:w="22" w:type="dxa"/>
              <w:left w:w="22" w:type="dxa"/>
              <w:bottom w:w="22" w:type="dxa"/>
              <w:right w:w="22" w:type="dxa"/>
            </w:tcMar>
            <w:vAlign w:val="center"/>
          </w:tcPr>
          <w:p w:rsidR="009C69D3" w:rsidRDefault="006E7552">
            <w:pPr>
              <w:widowControl/>
              <w:jc w:val="center"/>
              <w:rPr>
                <w:rFonts w:eastAsia="仿宋_GB2312" w:cstheme="minorBidi"/>
                <w:sz w:val="32"/>
                <w:szCs w:val="32"/>
              </w:rPr>
            </w:pPr>
            <w:r>
              <w:rPr>
                <w:rFonts w:eastAsia="仿宋_GB2312" w:cstheme="minorBidi"/>
                <w:sz w:val="32"/>
                <w:szCs w:val="32"/>
              </w:rPr>
              <w:t>序号</w:t>
            </w:r>
          </w:p>
        </w:tc>
        <w:tc>
          <w:tcPr>
            <w:tcW w:w="1555" w:type="pct"/>
            <w:tcBorders>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9C69D3" w:rsidRDefault="006E7552">
            <w:pPr>
              <w:widowControl/>
              <w:jc w:val="center"/>
              <w:rPr>
                <w:rFonts w:eastAsia="仿宋_GB2312" w:cstheme="minorBidi"/>
                <w:sz w:val="32"/>
                <w:szCs w:val="32"/>
              </w:rPr>
            </w:pPr>
            <w:r>
              <w:rPr>
                <w:rFonts w:eastAsia="仿宋_GB2312" w:cstheme="minorBidi"/>
                <w:sz w:val="32"/>
                <w:szCs w:val="32"/>
              </w:rPr>
              <w:t>单位名称</w:t>
            </w:r>
          </w:p>
        </w:tc>
        <w:tc>
          <w:tcPr>
            <w:tcW w:w="2948" w:type="pct"/>
            <w:tcBorders>
              <w:left w:val="inset" w:sz="6" w:space="0" w:color="808080"/>
              <w:bottom w:val="inset" w:sz="6" w:space="0" w:color="808080"/>
            </w:tcBorders>
            <w:noWrap/>
            <w:tcMar>
              <w:top w:w="22" w:type="dxa"/>
              <w:left w:w="22" w:type="dxa"/>
              <w:bottom w:w="22" w:type="dxa"/>
              <w:right w:w="22" w:type="dxa"/>
            </w:tcMar>
            <w:vAlign w:val="center"/>
          </w:tcPr>
          <w:p w:rsidR="009C69D3" w:rsidRDefault="006E7552">
            <w:pPr>
              <w:widowControl/>
              <w:jc w:val="center"/>
              <w:rPr>
                <w:rFonts w:eastAsia="仿宋_GB2312" w:cstheme="minorBidi"/>
                <w:sz w:val="32"/>
                <w:szCs w:val="32"/>
              </w:rPr>
            </w:pPr>
            <w:r>
              <w:rPr>
                <w:rFonts w:eastAsia="仿宋_GB2312" w:cstheme="minorBidi"/>
                <w:sz w:val="32"/>
                <w:szCs w:val="32"/>
              </w:rPr>
              <w:t>单位性质</w:t>
            </w:r>
          </w:p>
        </w:tc>
      </w:tr>
      <w:tr w:rsidR="009C69D3">
        <w:trPr>
          <w:trHeight w:val="369"/>
          <w:jc w:val="center"/>
        </w:trPr>
        <w:tc>
          <w:tcPr>
            <w:tcW w:w="497" w:type="pct"/>
            <w:tcBorders>
              <w:top w:val="inset" w:sz="6" w:space="0" w:color="808080"/>
              <w:bottom w:val="inset" w:sz="6" w:space="0" w:color="808080"/>
              <w:right w:val="inset" w:sz="6" w:space="0" w:color="808080"/>
            </w:tcBorders>
            <w:noWrap/>
            <w:tcMar>
              <w:top w:w="22" w:type="dxa"/>
              <w:left w:w="22" w:type="dxa"/>
              <w:bottom w:w="22" w:type="dxa"/>
              <w:right w:w="22" w:type="dxa"/>
            </w:tcMar>
            <w:vAlign w:val="center"/>
          </w:tcPr>
          <w:p w:rsidR="009C69D3" w:rsidRDefault="006E7552">
            <w:pPr>
              <w:widowControl/>
              <w:jc w:val="center"/>
              <w:rPr>
                <w:rFonts w:eastAsia="仿宋_GB2312" w:cstheme="minorBidi"/>
                <w:sz w:val="32"/>
                <w:szCs w:val="32"/>
              </w:rPr>
            </w:pPr>
            <w:r>
              <w:rPr>
                <w:rFonts w:eastAsia="仿宋_GB2312" w:cstheme="minorBidi"/>
                <w:sz w:val="32"/>
                <w:szCs w:val="32"/>
              </w:rPr>
              <w:t>1</w:t>
            </w:r>
          </w:p>
        </w:tc>
        <w:tc>
          <w:tcPr>
            <w:tcW w:w="1555" w:type="pct"/>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9C69D3" w:rsidRDefault="009C69D3">
            <w:pPr>
              <w:widowControl/>
              <w:jc w:val="left"/>
              <w:rPr>
                <w:rFonts w:eastAsia="仿宋_GB2312" w:cstheme="minorBidi"/>
                <w:sz w:val="32"/>
                <w:szCs w:val="32"/>
              </w:rPr>
            </w:pPr>
          </w:p>
        </w:tc>
        <w:tc>
          <w:tcPr>
            <w:tcW w:w="2948" w:type="pct"/>
            <w:tcBorders>
              <w:top w:val="inset" w:sz="6" w:space="0" w:color="808080"/>
              <w:left w:val="inset" w:sz="6" w:space="0" w:color="808080"/>
              <w:bottom w:val="inset" w:sz="6" w:space="0" w:color="808080"/>
            </w:tcBorders>
            <w:noWrap/>
            <w:tcMar>
              <w:top w:w="22" w:type="dxa"/>
              <w:left w:w="22" w:type="dxa"/>
              <w:bottom w:w="22" w:type="dxa"/>
              <w:right w:w="22" w:type="dxa"/>
            </w:tcMar>
            <w:vAlign w:val="center"/>
          </w:tcPr>
          <w:p w:rsidR="009C69D3" w:rsidRDefault="006E7552">
            <w:pPr>
              <w:widowControl/>
              <w:jc w:val="left"/>
              <w:rPr>
                <w:rFonts w:eastAsia="仿宋_GB2312" w:cstheme="minorBidi"/>
                <w:sz w:val="32"/>
                <w:szCs w:val="32"/>
              </w:rPr>
            </w:pPr>
            <w:r>
              <w:rPr>
                <w:rFonts w:eastAsia="仿宋_GB2312" w:cstheme="minorBidi"/>
                <w:sz w:val="32"/>
                <w:szCs w:val="32"/>
              </w:rPr>
              <w:t>财政拨款的行政单位</w:t>
            </w:r>
          </w:p>
        </w:tc>
      </w:tr>
      <w:tr w:rsidR="009C69D3">
        <w:trPr>
          <w:trHeight w:val="369"/>
          <w:jc w:val="center"/>
        </w:trPr>
        <w:tc>
          <w:tcPr>
            <w:tcW w:w="497" w:type="pct"/>
            <w:tcBorders>
              <w:top w:val="inset" w:sz="6" w:space="0" w:color="808080"/>
              <w:bottom w:val="inset" w:sz="6" w:space="0" w:color="808080"/>
              <w:right w:val="inset" w:sz="6" w:space="0" w:color="808080"/>
            </w:tcBorders>
            <w:noWrap/>
            <w:tcMar>
              <w:top w:w="22" w:type="dxa"/>
              <w:left w:w="22" w:type="dxa"/>
              <w:bottom w:w="22" w:type="dxa"/>
              <w:right w:w="22" w:type="dxa"/>
            </w:tcMar>
            <w:vAlign w:val="center"/>
          </w:tcPr>
          <w:p w:rsidR="009C69D3" w:rsidRDefault="006E7552">
            <w:pPr>
              <w:widowControl/>
              <w:jc w:val="center"/>
              <w:rPr>
                <w:rFonts w:eastAsia="仿宋_GB2312" w:cstheme="minorBidi"/>
                <w:sz w:val="32"/>
                <w:szCs w:val="32"/>
              </w:rPr>
            </w:pPr>
            <w:r>
              <w:rPr>
                <w:rFonts w:eastAsia="仿宋_GB2312" w:cstheme="minorBidi"/>
                <w:sz w:val="32"/>
                <w:szCs w:val="32"/>
              </w:rPr>
              <w:t>2</w:t>
            </w:r>
          </w:p>
        </w:tc>
        <w:tc>
          <w:tcPr>
            <w:tcW w:w="1555" w:type="pct"/>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9C69D3" w:rsidRDefault="009C69D3">
            <w:pPr>
              <w:widowControl/>
              <w:jc w:val="left"/>
              <w:rPr>
                <w:rFonts w:eastAsia="仿宋_GB2312" w:cstheme="minorBidi"/>
                <w:sz w:val="32"/>
                <w:szCs w:val="32"/>
              </w:rPr>
            </w:pPr>
          </w:p>
        </w:tc>
        <w:tc>
          <w:tcPr>
            <w:tcW w:w="2948" w:type="pct"/>
            <w:tcBorders>
              <w:top w:val="inset" w:sz="6" w:space="0" w:color="808080"/>
              <w:left w:val="inset" w:sz="6" w:space="0" w:color="808080"/>
              <w:bottom w:val="inset" w:sz="6" w:space="0" w:color="808080"/>
            </w:tcBorders>
            <w:noWrap/>
            <w:tcMar>
              <w:top w:w="22" w:type="dxa"/>
              <w:left w:w="22" w:type="dxa"/>
              <w:bottom w:w="22" w:type="dxa"/>
              <w:right w:w="22" w:type="dxa"/>
            </w:tcMar>
            <w:vAlign w:val="center"/>
          </w:tcPr>
          <w:p w:rsidR="009C69D3" w:rsidRDefault="006E7552">
            <w:pPr>
              <w:widowControl/>
              <w:jc w:val="left"/>
              <w:rPr>
                <w:rFonts w:eastAsia="仿宋_GB2312" w:cstheme="minorBidi"/>
                <w:sz w:val="32"/>
                <w:szCs w:val="32"/>
              </w:rPr>
            </w:pPr>
            <w:r>
              <w:rPr>
                <w:rFonts w:eastAsia="仿宋_GB2312" w:cstheme="minorBidi"/>
                <w:sz w:val="32"/>
                <w:szCs w:val="32"/>
              </w:rPr>
              <w:t>参照公务员法管理的事业单位</w:t>
            </w:r>
          </w:p>
        </w:tc>
      </w:tr>
      <w:tr w:rsidR="009C69D3">
        <w:trPr>
          <w:trHeight w:val="369"/>
          <w:jc w:val="center"/>
        </w:trPr>
        <w:tc>
          <w:tcPr>
            <w:tcW w:w="497" w:type="pct"/>
            <w:tcBorders>
              <w:top w:val="inset" w:sz="6" w:space="0" w:color="808080"/>
              <w:bottom w:val="inset" w:sz="6" w:space="0" w:color="808080"/>
              <w:right w:val="inset" w:sz="6" w:space="0" w:color="808080"/>
            </w:tcBorders>
            <w:noWrap/>
            <w:tcMar>
              <w:top w:w="22" w:type="dxa"/>
              <w:left w:w="22" w:type="dxa"/>
              <w:bottom w:w="22" w:type="dxa"/>
              <w:right w:w="22" w:type="dxa"/>
            </w:tcMar>
            <w:vAlign w:val="center"/>
          </w:tcPr>
          <w:p w:rsidR="009C69D3" w:rsidRDefault="006E7552">
            <w:pPr>
              <w:widowControl/>
              <w:jc w:val="center"/>
              <w:rPr>
                <w:rFonts w:eastAsia="仿宋_GB2312" w:cstheme="minorBidi"/>
                <w:sz w:val="32"/>
                <w:szCs w:val="32"/>
              </w:rPr>
            </w:pPr>
            <w:r>
              <w:rPr>
                <w:rFonts w:eastAsia="仿宋_GB2312" w:cstheme="minorBidi"/>
                <w:sz w:val="32"/>
                <w:szCs w:val="32"/>
              </w:rPr>
              <w:t>3</w:t>
            </w:r>
          </w:p>
        </w:tc>
        <w:tc>
          <w:tcPr>
            <w:tcW w:w="1555" w:type="pct"/>
            <w:tcBorders>
              <w:top w:val="inset" w:sz="6" w:space="0" w:color="808080"/>
              <w:left w:val="inset" w:sz="6" w:space="0" w:color="808080"/>
              <w:bottom w:val="inset" w:sz="6" w:space="0" w:color="808080"/>
              <w:right w:val="inset" w:sz="6" w:space="0" w:color="808080"/>
            </w:tcBorders>
            <w:noWrap/>
            <w:tcMar>
              <w:top w:w="22" w:type="dxa"/>
              <w:left w:w="22" w:type="dxa"/>
              <w:bottom w:w="22" w:type="dxa"/>
              <w:right w:w="22" w:type="dxa"/>
            </w:tcMar>
            <w:vAlign w:val="center"/>
          </w:tcPr>
          <w:p w:rsidR="009C69D3" w:rsidRDefault="009C69D3">
            <w:pPr>
              <w:widowControl/>
              <w:jc w:val="left"/>
              <w:rPr>
                <w:rFonts w:eastAsia="仿宋_GB2312" w:cstheme="minorBidi"/>
                <w:sz w:val="32"/>
                <w:szCs w:val="32"/>
              </w:rPr>
            </w:pPr>
          </w:p>
        </w:tc>
        <w:tc>
          <w:tcPr>
            <w:tcW w:w="2948" w:type="pct"/>
            <w:tcBorders>
              <w:top w:val="inset" w:sz="6" w:space="0" w:color="808080"/>
              <w:left w:val="inset" w:sz="6" w:space="0" w:color="808080"/>
              <w:bottom w:val="inset" w:sz="6" w:space="0" w:color="808080"/>
            </w:tcBorders>
            <w:noWrap/>
            <w:tcMar>
              <w:top w:w="22" w:type="dxa"/>
              <w:left w:w="22" w:type="dxa"/>
              <w:bottom w:w="22" w:type="dxa"/>
              <w:right w:w="22" w:type="dxa"/>
            </w:tcMar>
            <w:vAlign w:val="center"/>
          </w:tcPr>
          <w:p w:rsidR="009C69D3" w:rsidRDefault="006E7552">
            <w:pPr>
              <w:widowControl/>
              <w:jc w:val="left"/>
              <w:rPr>
                <w:rFonts w:eastAsia="仿宋_GB2312" w:cstheme="minorBidi"/>
                <w:sz w:val="32"/>
                <w:szCs w:val="32"/>
              </w:rPr>
            </w:pPr>
            <w:r>
              <w:rPr>
                <w:rFonts w:eastAsia="仿宋_GB2312" w:cstheme="minorBidi"/>
                <w:sz w:val="32"/>
                <w:szCs w:val="32"/>
              </w:rPr>
              <w:t>公益一类事业单位</w:t>
            </w:r>
          </w:p>
        </w:tc>
      </w:tr>
      <w:tr w:rsidR="009C69D3">
        <w:trPr>
          <w:trHeight w:val="369"/>
          <w:jc w:val="center"/>
        </w:trPr>
        <w:tc>
          <w:tcPr>
            <w:tcW w:w="497" w:type="pct"/>
            <w:tcBorders>
              <w:top w:val="inset" w:sz="6" w:space="0" w:color="808080"/>
              <w:right w:val="inset" w:sz="6" w:space="0" w:color="808080"/>
            </w:tcBorders>
            <w:noWrap/>
            <w:tcMar>
              <w:top w:w="22" w:type="dxa"/>
              <w:left w:w="22" w:type="dxa"/>
              <w:bottom w:w="22" w:type="dxa"/>
              <w:right w:w="22" w:type="dxa"/>
            </w:tcMar>
            <w:vAlign w:val="center"/>
          </w:tcPr>
          <w:p w:rsidR="009C69D3" w:rsidRDefault="006E7552">
            <w:pPr>
              <w:widowControl/>
              <w:jc w:val="center"/>
              <w:rPr>
                <w:rFonts w:eastAsia="仿宋_GB2312" w:cstheme="minorBidi"/>
                <w:sz w:val="32"/>
                <w:szCs w:val="32"/>
              </w:rPr>
            </w:pPr>
            <w:r>
              <w:rPr>
                <w:rFonts w:eastAsia="仿宋_GB2312" w:cstheme="minorBidi"/>
                <w:sz w:val="32"/>
                <w:szCs w:val="32"/>
              </w:rPr>
              <w:t>4</w:t>
            </w:r>
          </w:p>
        </w:tc>
        <w:tc>
          <w:tcPr>
            <w:tcW w:w="1555" w:type="pct"/>
            <w:tcBorders>
              <w:top w:val="inset" w:sz="6" w:space="0" w:color="808080"/>
              <w:left w:val="inset" w:sz="6" w:space="0" w:color="808080"/>
              <w:right w:val="inset" w:sz="6" w:space="0" w:color="808080"/>
            </w:tcBorders>
            <w:noWrap/>
            <w:tcMar>
              <w:top w:w="22" w:type="dxa"/>
              <w:left w:w="22" w:type="dxa"/>
              <w:bottom w:w="22" w:type="dxa"/>
              <w:right w:w="22" w:type="dxa"/>
            </w:tcMar>
            <w:vAlign w:val="center"/>
          </w:tcPr>
          <w:p w:rsidR="009C69D3" w:rsidRDefault="006E7552">
            <w:pPr>
              <w:widowControl/>
              <w:jc w:val="left"/>
              <w:rPr>
                <w:rFonts w:eastAsia="仿宋_GB2312" w:cstheme="minorBidi"/>
                <w:sz w:val="32"/>
                <w:szCs w:val="32"/>
              </w:rPr>
            </w:pPr>
            <w:r>
              <w:rPr>
                <w:rFonts w:eastAsia="仿宋_GB2312" w:cstheme="minorBidi" w:hint="eastAsia"/>
                <w:sz w:val="32"/>
                <w:szCs w:val="32"/>
              </w:rPr>
              <w:t>赤峰市青少年宫</w:t>
            </w:r>
          </w:p>
        </w:tc>
        <w:tc>
          <w:tcPr>
            <w:tcW w:w="2948" w:type="pct"/>
            <w:tcBorders>
              <w:top w:val="inset" w:sz="6" w:space="0" w:color="808080"/>
              <w:left w:val="inset" w:sz="6" w:space="0" w:color="808080"/>
            </w:tcBorders>
            <w:noWrap/>
            <w:tcMar>
              <w:top w:w="22" w:type="dxa"/>
              <w:left w:w="22" w:type="dxa"/>
              <w:bottom w:w="22" w:type="dxa"/>
              <w:right w:w="22" w:type="dxa"/>
            </w:tcMar>
            <w:vAlign w:val="center"/>
          </w:tcPr>
          <w:p w:rsidR="009C69D3" w:rsidRDefault="006E7552">
            <w:pPr>
              <w:widowControl/>
              <w:jc w:val="left"/>
              <w:rPr>
                <w:rFonts w:eastAsia="仿宋_GB2312" w:cstheme="minorBidi"/>
                <w:sz w:val="32"/>
                <w:szCs w:val="32"/>
              </w:rPr>
            </w:pPr>
            <w:r>
              <w:rPr>
                <w:rFonts w:eastAsia="仿宋_GB2312" w:cstheme="minorBidi"/>
                <w:sz w:val="32"/>
                <w:szCs w:val="32"/>
              </w:rPr>
              <w:t>公益二类事业单位</w:t>
            </w:r>
          </w:p>
        </w:tc>
      </w:tr>
    </w:tbl>
    <w:p w:rsidR="009C69D3" w:rsidRDefault="006E7552">
      <w:pPr>
        <w:widowControl/>
        <w:spacing w:before="240" w:after="240"/>
        <w:jc w:val="left"/>
        <w:rPr>
          <w:rFonts w:ascii="黑体" w:eastAsia="黑体" w:hAnsi="黑体"/>
          <w:kern w:val="0"/>
          <w:sz w:val="32"/>
          <w:szCs w:val="32"/>
        </w:rPr>
      </w:pPr>
      <w:r>
        <w:rPr>
          <w:rFonts w:ascii="fang_song_gb2312" w:eastAsia="fang_song_gb2312" w:hAnsi="fang_song_gb2312" w:cs="fang_song_gb2312"/>
          <w:color w:val="0E00FE"/>
          <w:kern w:val="0"/>
          <w:sz w:val="27"/>
          <w:szCs w:val="27"/>
        </w:rPr>
        <w:t>   </w:t>
      </w:r>
      <w:r>
        <w:rPr>
          <w:rFonts w:ascii="Calibri" w:eastAsia="Calibri" w:hAnsi="Calibri" w:cs="Calibri"/>
          <w:b/>
          <w:bCs/>
          <w:kern w:val="0"/>
          <w:sz w:val="27"/>
          <w:szCs w:val="27"/>
        </w:rPr>
        <w:t>  </w:t>
      </w:r>
      <w:r>
        <w:rPr>
          <w:rFonts w:ascii="黑体" w:eastAsia="黑体" w:hAnsi="黑体" w:cs="黑体"/>
          <w:b/>
          <w:bCs/>
          <w:kern w:val="0"/>
          <w:sz w:val="32"/>
          <w:szCs w:val="32"/>
        </w:rPr>
        <w:t>三、202</w:t>
      </w:r>
      <w:r w:rsidR="000C0528">
        <w:rPr>
          <w:rFonts w:ascii="黑体" w:eastAsia="黑体" w:hAnsi="黑体" w:cs="黑体" w:hint="eastAsia"/>
          <w:b/>
          <w:bCs/>
          <w:kern w:val="0"/>
          <w:sz w:val="32"/>
          <w:szCs w:val="32"/>
        </w:rPr>
        <w:t>5</w:t>
      </w:r>
      <w:r>
        <w:rPr>
          <w:rFonts w:ascii="黑体" w:eastAsia="黑体" w:hAnsi="黑体" w:cs="黑体"/>
          <w:b/>
          <w:bCs/>
          <w:kern w:val="0"/>
          <w:sz w:val="32"/>
          <w:szCs w:val="32"/>
        </w:rPr>
        <w:t>年度单位主要工作完成情况</w:t>
      </w:r>
    </w:p>
    <w:p w:rsidR="00E37C03" w:rsidRPr="00E37C03" w:rsidRDefault="00E37C03" w:rsidP="00E37C03">
      <w:pPr>
        <w:ind w:firstLineChars="100" w:firstLine="320"/>
        <w:rPr>
          <w:rFonts w:ascii="仿宋_GB2312" w:eastAsia="仿宋_GB2312" w:hAnsi="仿宋"/>
          <w:sz w:val="32"/>
          <w:szCs w:val="32"/>
        </w:rPr>
      </w:pPr>
      <w:r w:rsidRPr="00E37C03">
        <w:rPr>
          <w:rFonts w:ascii="仿宋_GB2312" w:eastAsia="仿宋_GB2312" w:hAnsi="仿宋" w:hint="eastAsia"/>
          <w:sz w:val="32"/>
          <w:szCs w:val="32"/>
        </w:rPr>
        <w:t>（一）思想道德与政治引领工作</w:t>
      </w:r>
    </w:p>
    <w:p w:rsidR="00E37C03" w:rsidRPr="00E37C03" w:rsidRDefault="00E37C03" w:rsidP="00E37C03">
      <w:pPr>
        <w:ind w:firstLineChars="300" w:firstLine="960"/>
        <w:rPr>
          <w:rFonts w:ascii="仿宋_GB2312" w:eastAsia="仿宋_GB2312" w:hAnsi="仿宋"/>
          <w:sz w:val="32"/>
          <w:szCs w:val="32"/>
        </w:rPr>
      </w:pPr>
      <w:r w:rsidRPr="00E37C03">
        <w:rPr>
          <w:rFonts w:ascii="仿宋_GB2312" w:eastAsia="仿宋_GB2312" w:hAnsi="仿宋" w:hint="eastAsia"/>
          <w:sz w:val="32"/>
          <w:szCs w:val="32"/>
        </w:rPr>
        <w:t>赤峰市青少年宫始终将青少年的思想道德建设放在首位。元旦</w:t>
      </w:r>
      <w:r w:rsidRPr="00E37C03">
        <w:rPr>
          <w:rFonts w:ascii="仿宋_GB2312" w:eastAsia="仿宋_GB2312" w:hAnsi="仿宋" w:hint="eastAsia"/>
          <w:sz w:val="32"/>
          <w:szCs w:val="32"/>
        </w:rPr>
        <w:lastRenderedPageBreak/>
        <w:t>期间，我们以“古韵沁润童心·绽放时代华章”为主题举办文艺汇演，通过《春潮颂》《将进酒》《木兰诗》等富含传统文化韵味的节目，引导青少年在艺术熏陶中增强民族自豪感。3月，开展“传递雷锋精神·共筑时代新风”学雷锋纪念日主题活动暨“助人为乐·爱心大接力”爱心卡发放公益活动，在全市青少年中掀起学习雷锋精神的热潮。</w:t>
      </w:r>
    </w:p>
    <w:p w:rsidR="00E37C03" w:rsidRPr="00E37C03" w:rsidRDefault="00E37C03" w:rsidP="00E37C03">
      <w:pPr>
        <w:ind w:firstLineChars="200" w:firstLine="640"/>
        <w:rPr>
          <w:rFonts w:ascii="仿宋_GB2312" w:eastAsia="仿宋_GB2312" w:hAnsi="仿宋"/>
          <w:sz w:val="32"/>
          <w:szCs w:val="32"/>
        </w:rPr>
      </w:pPr>
      <w:r w:rsidRPr="00E37C03">
        <w:rPr>
          <w:rFonts w:ascii="仿宋_GB2312" w:eastAsia="仿宋_GB2312" w:hAnsi="仿宋" w:hint="eastAsia"/>
          <w:sz w:val="32"/>
          <w:szCs w:val="32"/>
        </w:rPr>
        <w:t>为铸牢中华民族共同体意识，7月主办“石榴花开籽籽同心”全市青少年书画艺术作品展。9月，组织全体职工观看“纪念中国人民抗日战争暨世界反法西斯战争胜利80周年大会”直播，并举办“铭记·传承·守望”主题绘画创作活动，将红色基因深植青少年心中。</w:t>
      </w:r>
    </w:p>
    <w:p w:rsidR="00E37C03" w:rsidRPr="00E37C03" w:rsidRDefault="00E37C03" w:rsidP="00E37C03">
      <w:pPr>
        <w:rPr>
          <w:rFonts w:ascii="仿宋_GB2312" w:eastAsia="仿宋_GB2312" w:hAnsi="仿宋"/>
          <w:sz w:val="32"/>
          <w:szCs w:val="32"/>
        </w:rPr>
      </w:pPr>
      <w:r w:rsidRPr="00E37C03">
        <w:rPr>
          <w:rFonts w:ascii="仿宋_GB2312" w:eastAsia="仿宋_GB2312" w:hAnsi="仿宋" w:hint="eastAsia"/>
          <w:sz w:val="32"/>
          <w:szCs w:val="32"/>
        </w:rPr>
        <w:t>（二）传统文化与艺术教育创新</w:t>
      </w:r>
    </w:p>
    <w:p w:rsidR="00E37C03" w:rsidRPr="00E37C03" w:rsidRDefault="00E37C03" w:rsidP="00E37C03">
      <w:pPr>
        <w:ind w:firstLineChars="200" w:firstLine="640"/>
        <w:rPr>
          <w:rFonts w:ascii="仿宋_GB2312" w:eastAsia="仿宋_GB2312" w:hAnsi="仿宋"/>
          <w:sz w:val="32"/>
          <w:szCs w:val="32"/>
        </w:rPr>
      </w:pPr>
      <w:r w:rsidRPr="00E37C03">
        <w:rPr>
          <w:rFonts w:ascii="仿宋_GB2312" w:eastAsia="仿宋_GB2312" w:hAnsi="仿宋" w:hint="eastAsia"/>
          <w:sz w:val="32"/>
          <w:szCs w:val="32"/>
        </w:rPr>
        <w:t>立足中华优秀传统文化传承，我们构建了以国学为核心的特色课程体系。4月，发布宫歌《赤峰市青少年宫之歌》与宫训，作为八周年特别献礼，增强了机构的凝聚力与文化认同。在“茶香融古今，民族共芳华”茶道文化体验活动中，20余组家庭共同感受中华茶文化的博大精深。</w:t>
      </w:r>
    </w:p>
    <w:p w:rsidR="00E37C03" w:rsidRPr="00E37C03" w:rsidRDefault="00E37C03" w:rsidP="00E37C03">
      <w:pPr>
        <w:ind w:firstLineChars="200" w:firstLine="640"/>
        <w:rPr>
          <w:rFonts w:ascii="仿宋_GB2312" w:eastAsia="仿宋_GB2312" w:hAnsi="仿宋"/>
          <w:sz w:val="32"/>
          <w:szCs w:val="32"/>
        </w:rPr>
      </w:pPr>
      <w:r w:rsidRPr="00E37C03">
        <w:rPr>
          <w:rFonts w:ascii="仿宋_GB2312" w:eastAsia="仿宋_GB2312" w:hAnsi="仿宋" w:hint="eastAsia"/>
          <w:sz w:val="32"/>
          <w:szCs w:val="32"/>
        </w:rPr>
        <w:t>艺术教育方面，主持人班举办第15届童星风采大赛，数十名怀揣主持梦想的小选手展示自信声音；美术班在国庆中秋双节期间组织“粘土捏出中秋意，画笔巧绘节日情”创意主题课，近200名学员参与创作。</w:t>
      </w:r>
    </w:p>
    <w:p w:rsidR="00E37C03" w:rsidRPr="00E37C03" w:rsidRDefault="00E37C03" w:rsidP="00E37C03">
      <w:pPr>
        <w:rPr>
          <w:rFonts w:ascii="仿宋_GB2312" w:eastAsia="仿宋_GB2312" w:hAnsi="仿宋"/>
          <w:sz w:val="32"/>
          <w:szCs w:val="32"/>
        </w:rPr>
      </w:pPr>
      <w:r w:rsidRPr="00E37C03">
        <w:rPr>
          <w:rFonts w:ascii="仿宋_GB2312" w:eastAsia="仿宋_GB2312" w:hAnsi="仿宋" w:hint="eastAsia"/>
          <w:sz w:val="32"/>
          <w:szCs w:val="32"/>
        </w:rPr>
        <w:t>（三）科技启蒙与创新实践能力培养</w:t>
      </w:r>
    </w:p>
    <w:p w:rsidR="00E37C03" w:rsidRPr="00E37C03" w:rsidRDefault="00E37C03" w:rsidP="00E37C03">
      <w:pPr>
        <w:ind w:firstLineChars="200" w:firstLine="640"/>
        <w:rPr>
          <w:rFonts w:ascii="仿宋_GB2312" w:eastAsia="仿宋_GB2312" w:hAnsi="仿宋"/>
          <w:sz w:val="32"/>
          <w:szCs w:val="32"/>
        </w:rPr>
      </w:pPr>
      <w:r w:rsidRPr="00E37C03">
        <w:rPr>
          <w:rFonts w:ascii="仿宋_GB2312" w:eastAsia="仿宋_GB2312" w:hAnsi="仿宋" w:hint="eastAsia"/>
          <w:sz w:val="32"/>
          <w:szCs w:val="32"/>
        </w:rPr>
        <w:t>为培养青少年科学素养，组织开展多场科学素养公开课，吸引全市少年儿童及家长五百余人参与。农业科普教育特色鲜明，4月农业科</w:t>
      </w:r>
      <w:r w:rsidRPr="00E37C03">
        <w:rPr>
          <w:rFonts w:ascii="仿宋_GB2312" w:eastAsia="仿宋_GB2312" w:hAnsi="仿宋" w:hint="eastAsia"/>
          <w:sz w:val="32"/>
          <w:szCs w:val="32"/>
        </w:rPr>
        <w:lastRenderedPageBreak/>
        <w:t>普小基地正式开启认领活动，“小小农场主”们亲身体验耕种乐趣，10月组织规整土地，为来年耕种做准备。11月，开展首届“赤峰小小农推官”线上招募选拔活动，以“探索田野奥秘，代言家乡味道”为主题，百余名青少年参与，最终评选出优秀“农推官”并授予荣誉称号。</w:t>
      </w:r>
    </w:p>
    <w:p w:rsidR="00E37C03" w:rsidRPr="00E37C03" w:rsidRDefault="00E37C03" w:rsidP="00E37C03">
      <w:pPr>
        <w:rPr>
          <w:rFonts w:ascii="仿宋_GB2312" w:eastAsia="仿宋_GB2312" w:hAnsi="仿宋"/>
          <w:sz w:val="32"/>
          <w:szCs w:val="32"/>
        </w:rPr>
      </w:pPr>
      <w:r w:rsidRPr="00E37C03">
        <w:rPr>
          <w:rFonts w:ascii="仿宋_GB2312" w:eastAsia="仿宋_GB2312" w:hAnsi="仿宋" w:hint="eastAsia"/>
          <w:sz w:val="32"/>
          <w:szCs w:val="32"/>
        </w:rPr>
        <w:t>（四）心理健康与成长关怀服务</w:t>
      </w:r>
    </w:p>
    <w:p w:rsidR="00E37C03" w:rsidRPr="00E37C03" w:rsidRDefault="00E37C03" w:rsidP="00E37C03">
      <w:pPr>
        <w:ind w:firstLineChars="200" w:firstLine="640"/>
        <w:rPr>
          <w:rFonts w:ascii="仿宋_GB2312" w:eastAsia="仿宋_GB2312" w:hAnsi="仿宋"/>
          <w:sz w:val="32"/>
          <w:szCs w:val="32"/>
        </w:rPr>
      </w:pPr>
      <w:r w:rsidRPr="00E37C03">
        <w:rPr>
          <w:rFonts w:ascii="仿宋_GB2312" w:eastAsia="仿宋_GB2312" w:hAnsi="仿宋" w:hint="eastAsia"/>
          <w:sz w:val="32"/>
          <w:szCs w:val="32"/>
        </w:rPr>
        <w:t>未成年人心理健康辅导中心全年开展12期《半小时陪聊》一对一公益咨询，以及《发现爱》《感受爱》《解码孩子天赋》等系列主题活动。4月，邀请北京师范大学教育学部教授、心理学博士邓林园开展“家校协同共促中小学生心理健康”专题讲座，为全市家长提供专业指导。</w:t>
      </w:r>
    </w:p>
    <w:p w:rsidR="00E37C03" w:rsidRPr="00E37C03" w:rsidRDefault="00E37C03" w:rsidP="00E37C03">
      <w:pPr>
        <w:rPr>
          <w:rFonts w:ascii="仿宋_GB2312" w:eastAsia="仿宋_GB2312" w:hAnsi="仿宋"/>
          <w:sz w:val="32"/>
          <w:szCs w:val="32"/>
        </w:rPr>
      </w:pPr>
      <w:r w:rsidRPr="00E37C03">
        <w:rPr>
          <w:rFonts w:ascii="仿宋_GB2312" w:eastAsia="仿宋_GB2312" w:hAnsi="仿宋" w:hint="eastAsia"/>
          <w:sz w:val="32"/>
          <w:szCs w:val="32"/>
        </w:rPr>
        <w:t>（五）公益项目与教育公平促进</w:t>
      </w:r>
    </w:p>
    <w:p w:rsidR="00E37C03" w:rsidRPr="00E37C03" w:rsidRDefault="00E37C03" w:rsidP="00E37C03">
      <w:pPr>
        <w:ind w:firstLineChars="200" w:firstLine="640"/>
        <w:rPr>
          <w:rFonts w:ascii="仿宋_GB2312" w:eastAsia="仿宋_GB2312" w:hAnsi="仿宋"/>
          <w:sz w:val="32"/>
          <w:szCs w:val="32"/>
        </w:rPr>
      </w:pPr>
      <w:r w:rsidRPr="00E37C03">
        <w:rPr>
          <w:rFonts w:ascii="仿宋_GB2312" w:eastAsia="仿宋_GB2312" w:hAnsi="仿宋" w:hint="eastAsia"/>
          <w:sz w:val="32"/>
          <w:szCs w:val="32"/>
        </w:rPr>
        <w:t>赤峰市青少年宫始终坚持公益属性。开展“情暖童心·流动少年宫”城乡手拉手暨“宝贝出村”活动，组织乡村孩子进城体验科技与艺术。</w:t>
      </w:r>
    </w:p>
    <w:p w:rsidR="00E37C03" w:rsidRPr="00E37C03" w:rsidRDefault="00E37C03" w:rsidP="00E37C03">
      <w:pPr>
        <w:ind w:firstLineChars="200" w:firstLine="640"/>
        <w:rPr>
          <w:rFonts w:ascii="仿宋_GB2312" w:eastAsia="仿宋_GB2312" w:hAnsi="仿宋"/>
          <w:sz w:val="32"/>
          <w:szCs w:val="32"/>
        </w:rPr>
      </w:pPr>
      <w:r w:rsidRPr="00E37C03">
        <w:rPr>
          <w:rFonts w:ascii="仿宋_GB2312" w:eastAsia="仿宋_GB2312" w:hAnsi="仿宋" w:hint="eastAsia"/>
          <w:sz w:val="32"/>
          <w:szCs w:val="32"/>
        </w:rPr>
        <w:t>举办的第四届童趣易物夜市，每日开设三百个摊位，近2千余组家庭参与，人流量日均高达3000余人，成为暑期品牌活动。社区延伸服务取得新突破，在团市委统筹下，已打造红山区西屯街道服务站和松山区新希望社区服务站，将优质校外服务送到市民家门口。</w:t>
      </w:r>
    </w:p>
    <w:p w:rsidR="009C69D3" w:rsidRPr="00E37C03" w:rsidRDefault="009C69D3">
      <w:pPr>
        <w:ind w:firstLineChars="200" w:firstLine="640"/>
        <w:rPr>
          <w:rFonts w:eastAsia="仿宋_GB2312" w:cstheme="minorBidi"/>
          <w:sz w:val="32"/>
          <w:szCs w:val="32"/>
        </w:rPr>
      </w:pPr>
    </w:p>
    <w:p w:rsidR="009C69D3" w:rsidRDefault="006E7552">
      <w:pPr>
        <w:pStyle w:val="2"/>
        <w:keepNext w:val="0"/>
        <w:keepLines w:val="0"/>
        <w:widowControl/>
        <w:spacing w:before="299" w:after="299" w:line="240" w:lineRule="auto"/>
        <w:jc w:val="center"/>
        <w:rPr>
          <w:rFonts w:ascii="方正小标宋简体" w:eastAsia="方正小标宋简体" w:hAnsi="方正小标宋简体" w:cs="方正小标宋简体"/>
          <w:b w:val="0"/>
          <w:bCs w:val="0"/>
          <w:sz w:val="36"/>
          <w:szCs w:val="36"/>
        </w:rPr>
      </w:pPr>
      <w:r>
        <w:rPr>
          <w:rFonts w:ascii="方正小标宋简体" w:eastAsia="方正小标宋简体" w:hAnsi="方正小标宋简体" w:cs="方正小标宋简体"/>
          <w:b w:val="0"/>
          <w:bCs w:val="0"/>
          <w:sz w:val="36"/>
          <w:szCs w:val="36"/>
        </w:rPr>
        <w:t>第二部分  单位决算情况说明</w:t>
      </w:r>
    </w:p>
    <w:p w:rsidR="009C69D3" w:rsidRDefault="006E7552">
      <w:pPr>
        <w:widowControl/>
        <w:spacing w:before="240" w:after="240"/>
        <w:jc w:val="left"/>
        <w:rPr>
          <w:rFonts w:ascii="黑体" w:eastAsia="黑体" w:hAnsi="黑体"/>
          <w:kern w:val="0"/>
          <w:sz w:val="32"/>
          <w:szCs w:val="32"/>
        </w:rPr>
      </w:pPr>
      <w:r>
        <w:rPr>
          <w:rFonts w:ascii="Calibri" w:eastAsia="黑体" w:hAnsi="Calibri" w:cs="Calibri"/>
          <w:b/>
          <w:bCs/>
          <w:kern w:val="0"/>
          <w:sz w:val="32"/>
          <w:szCs w:val="32"/>
        </w:rPr>
        <w:t>  </w:t>
      </w:r>
      <w:r>
        <w:rPr>
          <w:rFonts w:ascii="黑体" w:eastAsia="黑体" w:hAnsi="黑体" w:cs="黑体"/>
          <w:b/>
          <w:bCs/>
          <w:kern w:val="0"/>
          <w:sz w:val="32"/>
          <w:szCs w:val="32"/>
        </w:rPr>
        <w:t xml:space="preserve"> 一、收入支出决算总体情况说明</w:t>
      </w:r>
    </w:p>
    <w:p w:rsidR="009C69D3" w:rsidRDefault="006E7552">
      <w:pPr>
        <w:widowControl/>
        <w:spacing w:before="240" w:after="240"/>
        <w:rPr>
          <w:rFonts w:eastAsiaTheme="minorEastAsia"/>
          <w:color w:val="FF0000"/>
          <w:kern w:val="0"/>
          <w:sz w:val="24"/>
        </w:rPr>
      </w:pPr>
      <w:r>
        <w:rPr>
          <w:rFonts w:ascii="fang_song_gb2312" w:eastAsia="fang_song_gb2312" w:hAnsi="fang_song_gb2312" w:cs="fang_song_gb2312"/>
          <w:kern w:val="0"/>
          <w:sz w:val="27"/>
          <w:szCs w:val="27"/>
        </w:rPr>
        <w:lastRenderedPageBreak/>
        <w:t> </w:t>
      </w:r>
      <w:r>
        <w:rPr>
          <w:rFonts w:eastAsia="仿宋_GB2312" w:cs="仿宋"/>
          <w:sz w:val="32"/>
          <w:szCs w:val="32"/>
        </w:rPr>
        <w:t>赤峰市青少年宫</w:t>
      </w:r>
      <w:r>
        <w:rPr>
          <w:rFonts w:eastAsia="仿宋_GB2312" w:cs="仿宋"/>
          <w:sz w:val="32"/>
          <w:szCs w:val="32"/>
        </w:rPr>
        <w:t xml:space="preserve"> 202</w:t>
      </w:r>
      <w:r w:rsidR="00BB12A5">
        <w:rPr>
          <w:rFonts w:eastAsia="仿宋_GB2312" w:cs="仿宋" w:hint="eastAsia"/>
          <w:sz w:val="32"/>
          <w:szCs w:val="32"/>
        </w:rPr>
        <w:t>5</w:t>
      </w:r>
      <w:r>
        <w:rPr>
          <w:rFonts w:eastAsia="仿宋_GB2312" w:cs="仿宋"/>
          <w:sz w:val="32"/>
          <w:szCs w:val="32"/>
        </w:rPr>
        <w:t>年度收入、支出决算总计</w:t>
      </w:r>
      <w:r w:rsidR="00BB12A5">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万元。与年初预算相比，收、支总计各减少</w:t>
      </w:r>
      <w:r w:rsidR="00BB12A5">
        <w:rPr>
          <w:rFonts w:eastAsia="仿宋_GB2312" w:cs="仿宋" w:hint="eastAsia"/>
          <w:sz w:val="32"/>
          <w:szCs w:val="32"/>
        </w:rPr>
        <w:t>4.16</w:t>
      </w:r>
      <w:r>
        <w:rPr>
          <w:rFonts w:eastAsia="仿宋_GB2312" w:cs="仿宋"/>
          <w:sz w:val="32"/>
          <w:szCs w:val="32"/>
        </w:rPr>
        <w:t>万元，</w:t>
      </w:r>
      <w:r>
        <w:rPr>
          <w:rFonts w:eastAsia="仿宋_GB2312" w:cs="仿宋" w:hint="eastAsia"/>
          <w:sz w:val="32"/>
          <w:szCs w:val="32"/>
        </w:rPr>
        <w:t>下降</w:t>
      </w:r>
      <w:r w:rsidR="00BB12A5">
        <w:rPr>
          <w:rFonts w:eastAsia="仿宋_GB2312" w:cs="仿宋" w:hint="eastAsia"/>
          <w:sz w:val="32"/>
          <w:szCs w:val="32"/>
        </w:rPr>
        <w:t>1.2</w:t>
      </w:r>
      <w:r>
        <w:rPr>
          <w:rFonts w:eastAsia="仿宋_GB2312" w:cs="仿宋" w:hint="eastAsia"/>
          <w:sz w:val="32"/>
          <w:szCs w:val="32"/>
        </w:rPr>
        <w:t>8</w:t>
      </w:r>
      <w:r>
        <w:rPr>
          <w:rFonts w:eastAsia="仿宋_GB2312" w:cs="仿宋"/>
          <w:sz w:val="32"/>
          <w:szCs w:val="32"/>
        </w:rPr>
        <w:t>%</w:t>
      </w:r>
      <w:r>
        <w:rPr>
          <w:rFonts w:eastAsia="仿宋_GB2312" w:cs="仿宋"/>
          <w:sz w:val="32"/>
          <w:szCs w:val="32"/>
        </w:rPr>
        <w:t>，变动原因：</w:t>
      </w:r>
      <w:r w:rsidRPr="000921FF">
        <w:rPr>
          <w:rFonts w:eastAsia="仿宋_GB2312" w:cs="仿宋" w:hint="eastAsia"/>
          <w:sz w:val="32"/>
          <w:szCs w:val="32"/>
        </w:rPr>
        <w:t>本年度水电费、</w:t>
      </w:r>
      <w:r w:rsidR="000921FF" w:rsidRPr="000921FF">
        <w:rPr>
          <w:rFonts w:eastAsia="仿宋_GB2312" w:cs="仿宋" w:hint="eastAsia"/>
          <w:sz w:val="32"/>
          <w:szCs w:val="32"/>
        </w:rPr>
        <w:t>维修（护）</w:t>
      </w:r>
      <w:r w:rsidRPr="000921FF">
        <w:rPr>
          <w:rFonts w:eastAsia="仿宋_GB2312" w:cs="仿宋" w:hint="eastAsia"/>
          <w:sz w:val="32"/>
          <w:szCs w:val="32"/>
        </w:rPr>
        <w:t>费等收支减少</w:t>
      </w:r>
      <w:r w:rsidRPr="000921FF">
        <w:rPr>
          <w:rFonts w:eastAsia="仿宋_GB2312" w:cs="仿宋"/>
          <w:sz w:val="32"/>
          <w:szCs w:val="32"/>
        </w:rPr>
        <w:t>；与上年决算相比，收</w:t>
      </w:r>
      <w:r>
        <w:rPr>
          <w:rFonts w:eastAsia="仿宋_GB2312" w:cs="仿宋"/>
          <w:sz w:val="32"/>
          <w:szCs w:val="32"/>
        </w:rPr>
        <w:t>、支总计各</w:t>
      </w:r>
      <w:r>
        <w:rPr>
          <w:rFonts w:eastAsia="仿宋_GB2312" w:cs="仿宋" w:hint="eastAsia"/>
          <w:sz w:val="32"/>
          <w:szCs w:val="32"/>
        </w:rPr>
        <w:t>减少</w:t>
      </w:r>
      <w:r w:rsidR="00F16A2E">
        <w:rPr>
          <w:rFonts w:eastAsia="仿宋_GB2312" w:cs="仿宋" w:hint="eastAsia"/>
          <w:sz w:val="32"/>
          <w:szCs w:val="32"/>
        </w:rPr>
        <w:t>0.5</w:t>
      </w:r>
      <w:r>
        <w:rPr>
          <w:rFonts w:eastAsia="仿宋_GB2312" w:cs="仿宋"/>
          <w:sz w:val="32"/>
          <w:szCs w:val="32"/>
        </w:rPr>
        <w:t>万元，</w:t>
      </w:r>
      <w:r>
        <w:rPr>
          <w:rFonts w:eastAsia="仿宋_GB2312" w:cs="仿宋" w:hint="eastAsia"/>
          <w:sz w:val="32"/>
          <w:szCs w:val="32"/>
        </w:rPr>
        <w:t>下降</w:t>
      </w:r>
      <w:r w:rsidR="00F16A2E">
        <w:rPr>
          <w:rFonts w:eastAsia="仿宋_GB2312" w:cs="仿宋" w:hint="eastAsia"/>
          <w:sz w:val="32"/>
          <w:szCs w:val="32"/>
        </w:rPr>
        <w:t>0.15</w:t>
      </w:r>
      <w:r>
        <w:rPr>
          <w:rFonts w:eastAsia="仿宋_GB2312" w:cs="仿宋"/>
          <w:sz w:val="32"/>
          <w:szCs w:val="32"/>
        </w:rPr>
        <w:t>%</w:t>
      </w:r>
      <w:r>
        <w:rPr>
          <w:rFonts w:eastAsia="仿宋_GB2312" w:cs="仿宋"/>
          <w:sz w:val="32"/>
          <w:szCs w:val="32"/>
        </w:rPr>
        <w:t>。其中：</w:t>
      </w:r>
    </w:p>
    <w:p w:rsidR="009C69D3" w:rsidRDefault="006E7552">
      <w:pPr>
        <w:widowControl/>
        <w:spacing w:before="240" w:after="240"/>
        <w:jc w:val="left"/>
        <w:rPr>
          <w:rFonts w:eastAsia="Times New Roman"/>
          <w:kern w:val="0"/>
          <w:sz w:val="24"/>
        </w:rPr>
      </w:pPr>
      <w:r>
        <w:rPr>
          <w:rFonts w:ascii="kai_ti_gb2312" w:eastAsia="kai_ti_gb2312" w:hAnsi="kai_ti_gb2312" w:cs="kai_ti_gb2312"/>
          <w:b/>
          <w:bCs/>
          <w:kern w:val="0"/>
          <w:sz w:val="27"/>
          <w:szCs w:val="27"/>
        </w:rPr>
        <w:t xml:space="preserve">    </w:t>
      </w:r>
      <w:r>
        <w:rPr>
          <w:rFonts w:ascii="楷体" w:eastAsia="楷体" w:hAnsi="楷体" w:cs="楷体"/>
          <w:b/>
          <w:bCs/>
          <w:sz w:val="32"/>
          <w:szCs w:val="32"/>
        </w:rPr>
        <w:t>（一）收入决算总计</w:t>
      </w:r>
      <w:r w:rsidR="00977D24">
        <w:rPr>
          <w:rFonts w:ascii="楷体" w:eastAsia="楷体" w:hAnsi="楷体" w:cs="楷体" w:hint="eastAsia"/>
          <w:b/>
          <w:bCs/>
          <w:sz w:val="32"/>
          <w:szCs w:val="32"/>
        </w:rPr>
        <w:t>322.0</w:t>
      </w:r>
      <w:r>
        <w:rPr>
          <w:rFonts w:ascii="楷体" w:eastAsia="楷体" w:hAnsi="楷体" w:cs="楷体" w:hint="eastAsia"/>
          <w:b/>
          <w:bCs/>
          <w:sz w:val="32"/>
          <w:szCs w:val="32"/>
        </w:rPr>
        <w:t>9</w:t>
      </w:r>
      <w:r>
        <w:rPr>
          <w:rFonts w:ascii="楷体" w:eastAsia="楷体" w:hAnsi="楷体" w:cs="楷体"/>
          <w:b/>
          <w:bCs/>
          <w:sz w:val="32"/>
          <w:szCs w:val="32"/>
        </w:rPr>
        <w:t>万元。包括：</w:t>
      </w:r>
    </w:p>
    <w:p w:rsidR="009C69D3" w:rsidRDefault="006E7552">
      <w:pPr>
        <w:widowControl/>
        <w:spacing w:before="240" w:after="240"/>
        <w:rPr>
          <w:rFonts w:eastAsia="仿宋_GB2312" w:cs="仿宋"/>
          <w:sz w:val="32"/>
          <w:szCs w:val="32"/>
        </w:rPr>
      </w:pPr>
      <w:r>
        <w:rPr>
          <w:rFonts w:eastAsia="仿宋_GB2312" w:cs="仿宋"/>
          <w:sz w:val="32"/>
          <w:szCs w:val="32"/>
        </w:rPr>
        <w:t>1.</w:t>
      </w:r>
      <w:r>
        <w:rPr>
          <w:rFonts w:eastAsia="仿宋_GB2312" w:cs="仿宋"/>
          <w:sz w:val="32"/>
          <w:szCs w:val="32"/>
        </w:rPr>
        <w:t>本年收入决算合计</w:t>
      </w:r>
      <w:r>
        <w:rPr>
          <w:rFonts w:eastAsia="仿宋_GB2312" w:cs="仿宋"/>
          <w:sz w:val="32"/>
          <w:szCs w:val="32"/>
        </w:rPr>
        <w:t xml:space="preserve"> </w:t>
      </w:r>
      <w:r w:rsidR="00977D24">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万元。与上年决算相比，</w:t>
      </w:r>
      <w:r>
        <w:rPr>
          <w:rFonts w:eastAsia="仿宋_GB2312" w:cs="仿宋" w:hint="eastAsia"/>
          <w:sz w:val="32"/>
          <w:szCs w:val="32"/>
        </w:rPr>
        <w:t>减少</w:t>
      </w:r>
      <w:r w:rsidR="00977D24">
        <w:rPr>
          <w:rFonts w:eastAsia="仿宋_GB2312" w:cs="仿宋" w:hint="eastAsia"/>
          <w:sz w:val="32"/>
          <w:szCs w:val="32"/>
        </w:rPr>
        <w:t>0.5</w:t>
      </w:r>
      <w:r>
        <w:rPr>
          <w:rFonts w:eastAsia="仿宋_GB2312" w:cs="仿宋"/>
          <w:sz w:val="32"/>
          <w:szCs w:val="32"/>
        </w:rPr>
        <w:t>万元，</w:t>
      </w:r>
      <w:r>
        <w:rPr>
          <w:rFonts w:eastAsia="仿宋_GB2312" w:cs="仿宋" w:hint="eastAsia"/>
          <w:sz w:val="32"/>
          <w:szCs w:val="32"/>
        </w:rPr>
        <w:t>下降</w:t>
      </w:r>
      <w:r w:rsidR="00977D24">
        <w:rPr>
          <w:rFonts w:eastAsia="仿宋_GB2312" w:cs="仿宋" w:hint="eastAsia"/>
          <w:sz w:val="32"/>
          <w:szCs w:val="32"/>
        </w:rPr>
        <w:t>0.15</w:t>
      </w:r>
      <w:r>
        <w:rPr>
          <w:rFonts w:eastAsia="仿宋_GB2312" w:cs="仿宋"/>
          <w:sz w:val="32"/>
          <w:szCs w:val="32"/>
        </w:rPr>
        <w:t>%</w:t>
      </w:r>
      <w:r>
        <w:rPr>
          <w:rFonts w:eastAsia="仿宋_GB2312" w:cs="仿宋"/>
          <w:sz w:val="32"/>
          <w:szCs w:val="32"/>
        </w:rPr>
        <w:t>，变动原因：</w:t>
      </w:r>
      <w:r w:rsidRPr="000921FF">
        <w:rPr>
          <w:rFonts w:eastAsia="仿宋_GB2312" w:cs="仿宋" w:hint="eastAsia"/>
          <w:sz w:val="32"/>
          <w:szCs w:val="32"/>
        </w:rPr>
        <w:t>本年度水电费、</w:t>
      </w:r>
      <w:r w:rsidR="000921FF" w:rsidRPr="000921FF">
        <w:rPr>
          <w:rFonts w:eastAsia="仿宋_GB2312" w:cs="仿宋" w:hint="eastAsia"/>
          <w:sz w:val="32"/>
          <w:szCs w:val="32"/>
        </w:rPr>
        <w:t>维修（护）费</w:t>
      </w:r>
      <w:r w:rsidRPr="000921FF">
        <w:rPr>
          <w:rFonts w:eastAsia="仿宋_GB2312" w:cs="仿宋" w:hint="eastAsia"/>
          <w:sz w:val="32"/>
          <w:szCs w:val="32"/>
        </w:rPr>
        <w:t>等收入减少</w:t>
      </w:r>
      <w:r w:rsidRPr="000921FF">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2.</w:t>
      </w:r>
      <w:r>
        <w:rPr>
          <w:rFonts w:eastAsia="仿宋_GB2312" w:cs="仿宋"/>
          <w:sz w:val="32"/>
          <w:szCs w:val="32"/>
        </w:rPr>
        <w:t>使用非财政拨款结余和专用结余</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万元。与上年决算相比，增加</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无</w:t>
      </w:r>
      <w:r>
        <w:rPr>
          <w:rFonts w:eastAsia="仿宋_GB2312" w:cs="仿宋"/>
          <w:sz w:val="32"/>
          <w:szCs w:val="32"/>
        </w:rPr>
        <w:t>变动。</w:t>
      </w:r>
      <w:r>
        <w:rPr>
          <w:rFonts w:eastAsia="仿宋_GB2312" w:cs="仿宋" w:hint="eastAsia"/>
          <w:sz w:val="32"/>
          <w:szCs w:val="32"/>
        </w:rPr>
        <w:t>主要原因为不存在此项内容。</w:t>
      </w:r>
    </w:p>
    <w:p w:rsidR="009C69D3" w:rsidRDefault="006E7552">
      <w:pPr>
        <w:widowControl/>
        <w:spacing w:before="240" w:after="240"/>
        <w:rPr>
          <w:rFonts w:eastAsia="仿宋_GB2312" w:cs="仿宋"/>
          <w:color w:val="FF0000"/>
          <w:sz w:val="32"/>
          <w:szCs w:val="32"/>
        </w:rPr>
      </w:pPr>
      <w:r>
        <w:rPr>
          <w:rFonts w:eastAsia="仿宋_GB2312" w:cs="仿宋"/>
          <w:sz w:val="32"/>
          <w:szCs w:val="32"/>
        </w:rPr>
        <w:t> 3.</w:t>
      </w:r>
      <w:r>
        <w:rPr>
          <w:rFonts w:eastAsia="仿宋_GB2312" w:cs="仿宋"/>
          <w:sz w:val="32"/>
          <w:szCs w:val="32"/>
        </w:rPr>
        <w:t>年初结转和结余</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万元。与上年决算相比，减少</w:t>
      </w:r>
      <w:r>
        <w:rPr>
          <w:rFonts w:eastAsia="仿宋_GB2312" w:cs="仿宋"/>
          <w:sz w:val="32"/>
          <w:szCs w:val="32"/>
        </w:rPr>
        <w:t xml:space="preserve"> </w:t>
      </w:r>
      <w:r w:rsidR="005C6308">
        <w:rPr>
          <w:rFonts w:eastAsia="仿宋_GB2312" w:cs="仿宋" w:hint="eastAsia"/>
          <w:sz w:val="32"/>
          <w:szCs w:val="32"/>
        </w:rPr>
        <w:t>0</w:t>
      </w:r>
      <w:r>
        <w:rPr>
          <w:rFonts w:eastAsia="仿宋_GB2312" w:cs="仿宋"/>
          <w:sz w:val="32"/>
          <w:szCs w:val="32"/>
        </w:rPr>
        <w:t>万元，</w:t>
      </w:r>
      <w:r>
        <w:rPr>
          <w:rFonts w:eastAsia="仿宋_GB2312" w:cs="仿宋" w:hint="eastAsia"/>
          <w:sz w:val="32"/>
          <w:szCs w:val="32"/>
        </w:rPr>
        <w:t>下降</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sidR="005C6308">
        <w:rPr>
          <w:rFonts w:eastAsia="仿宋_GB2312" w:cs="仿宋" w:hint="eastAsia"/>
          <w:sz w:val="32"/>
          <w:szCs w:val="32"/>
        </w:rPr>
        <w:t>无</w:t>
      </w:r>
      <w:r>
        <w:rPr>
          <w:rFonts w:eastAsia="仿宋_GB2312" w:cs="仿宋"/>
          <w:sz w:val="32"/>
          <w:szCs w:val="32"/>
        </w:rPr>
        <w:t>变动</w:t>
      </w:r>
      <w:r w:rsidR="005C6308">
        <w:rPr>
          <w:rFonts w:eastAsia="仿宋_GB2312" w:cs="仿宋" w:hint="eastAsia"/>
          <w:sz w:val="32"/>
          <w:szCs w:val="32"/>
        </w:rPr>
        <w:t>。主要</w:t>
      </w:r>
      <w:r>
        <w:rPr>
          <w:rFonts w:eastAsia="仿宋_GB2312" w:cs="仿宋"/>
          <w:sz w:val="32"/>
          <w:szCs w:val="32"/>
        </w:rPr>
        <w:t>原因</w:t>
      </w:r>
      <w:r w:rsidR="005C6308">
        <w:rPr>
          <w:rFonts w:eastAsia="仿宋_GB2312" w:cs="仿宋" w:hint="eastAsia"/>
          <w:sz w:val="32"/>
          <w:szCs w:val="32"/>
        </w:rPr>
        <w:t>为不存在</w:t>
      </w:r>
      <w:r w:rsidR="001A2A29">
        <w:rPr>
          <w:rFonts w:eastAsia="仿宋_GB2312" w:cs="仿宋" w:hint="eastAsia"/>
          <w:sz w:val="32"/>
          <w:szCs w:val="32"/>
        </w:rPr>
        <w:t>此项内容</w:t>
      </w:r>
      <w:r>
        <w:rPr>
          <w:rFonts w:eastAsia="仿宋_GB2312" w:cs="仿宋"/>
          <w:sz w:val="32"/>
          <w:szCs w:val="32"/>
        </w:rPr>
        <w:t>。</w:t>
      </w:r>
    </w:p>
    <w:p w:rsidR="009C69D3" w:rsidRDefault="006E7552">
      <w:pPr>
        <w:widowControl/>
        <w:spacing w:before="240" w:after="240"/>
        <w:jc w:val="left"/>
        <w:rPr>
          <w:rFonts w:ascii="楷体" w:eastAsia="楷体" w:hAnsi="楷体" w:cs="楷体"/>
          <w:b/>
          <w:bCs/>
          <w:sz w:val="32"/>
          <w:szCs w:val="32"/>
        </w:rPr>
      </w:pPr>
      <w:r>
        <w:rPr>
          <w:rFonts w:ascii="kai_ti_gb2312" w:eastAsia="kai_ti_gb2312" w:hAnsi="kai_ti_gb2312" w:cs="kai_ti_gb2312"/>
          <w:b/>
          <w:bCs/>
          <w:kern w:val="0"/>
          <w:sz w:val="27"/>
          <w:szCs w:val="27"/>
        </w:rPr>
        <w:t xml:space="preserve">    </w:t>
      </w:r>
      <w:r>
        <w:rPr>
          <w:rFonts w:ascii="楷体" w:eastAsia="楷体" w:hAnsi="楷体" w:cs="楷体"/>
          <w:b/>
          <w:bCs/>
          <w:sz w:val="32"/>
          <w:szCs w:val="32"/>
        </w:rPr>
        <w:t xml:space="preserve">（二）支出决算总计 </w:t>
      </w:r>
      <w:r w:rsidR="0067366E">
        <w:rPr>
          <w:rFonts w:ascii="楷体" w:eastAsia="楷体" w:hAnsi="楷体" w:cs="楷体" w:hint="eastAsia"/>
          <w:b/>
          <w:bCs/>
          <w:sz w:val="32"/>
          <w:szCs w:val="32"/>
        </w:rPr>
        <w:t>322.0</w:t>
      </w:r>
      <w:r>
        <w:rPr>
          <w:rFonts w:ascii="楷体" w:eastAsia="楷体" w:hAnsi="楷体" w:cs="楷体" w:hint="eastAsia"/>
          <w:b/>
          <w:bCs/>
          <w:sz w:val="32"/>
          <w:szCs w:val="32"/>
        </w:rPr>
        <w:t>9</w:t>
      </w:r>
      <w:r>
        <w:rPr>
          <w:rFonts w:ascii="楷体" w:eastAsia="楷体" w:hAnsi="楷体" w:cs="楷体"/>
          <w:b/>
          <w:bCs/>
          <w:sz w:val="32"/>
          <w:szCs w:val="32"/>
        </w:rPr>
        <w:t>万元。包括：</w:t>
      </w:r>
    </w:p>
    <w:p w:rsidR="009C69D3" w:rsidRDefault="006E7552">
      <w:pPr>
        <w:widowControl/>
        <w:spacing w:before="240" w:after="240"/>
        <w:rPr>
          <w:rFonts w:eastAsia="仿宋_GB2312" w:cs="仿宋"/>
          <w:sz w:val="32"/>
          <w:szCs w:val="32"/>
        </w:rPr>
      </w:pPr>
      <w:r>
        <w:rPr>
          <w:rFonts w:eastAsia="仿宋_GB2312" w:cs="仿宋" w:hint="eastAsia"/>
          <w:sz w:val="32"/>
          <w:szCs w:val="32"/>
        </w:rPr>
        <w:t>1.</w:t>
      </w:r>
      <w:r>
        <w:rPr>
          <w:rFonts w:eastAsia="仿宋_GB2312" w:cs="仿宋"/>
          <w:sz w:val="32"/>
          <w:szCs w:val="32"/>
        </w:rPr>
        <w:t>本年支出决算合计</w:t>
      </w:r>
      <w:r w:rsidR="0067366E">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万元。与上年决算相比，</w:t>
      </w:r>
      <w:r>
        <w:rPr>
          <w:rFonts w:eastAsia="仿宋_GB2312" w:cs="仿宋" w:hint="eastAsia"/>
          <w:sz w:val="32"/>
          <w:szCs w:val="32"/>
        </w:rPr>
        <w:t>减少</w:t>
      </w:r>
      <w:r w:rsidR="0067366E">
        <w:rPr>
          <w:rFonts w:eastAsia="仿宋_GB2312" w:cs="仿宋" w:hint="eastAsia"/>
          <w:sz w:val="32"/>
          <w:szCs w:val="32"/>
        </w:rPr>
        <w:t>0.5</w:t>
      </w:r>
      <w:r>
        <w:rPr>
          <w:rFonts w:eastAsia="仿宋_GB2312" w:cs="仿宋"/>
          <w:sz w:val="32"/>
          <w:szCs w:val="32"/>
        </w:rPr>
        <w:t>万元，</w:t>
      </w:r>
      <w:r>
        <w:rPr>
          <w:rFonts w:eastAsia="仿宋_GB2312" w:cs="仿宋" w:hint="eastAsia"/>
          <w:sz w:val="32"/>
          <w:szCs w:val="32"/>
        </w:rPr>
        <w:t>下降</w:t>
      </w:r>
      <w:r w:rsidR="0067366E">
        <w:rPr>
          <w:rFonts w:eastAsia="仿宋_GB2312" w:cs="仿宋" w:hint="eastAsia"/>
          <w:sz w:val="32"/>
          <w:szCs w:val="32"/>
        </w:rPr>
        <w:t>0.15</w:t>
      </w:r>
      <w:r>
        <w:rPr>
          <w:rFonts w:eastAsia="仿宋_GB2312" w:cs="仿宋"/>
          <w:sz w:val="32"/>
          <w:szCs w:val="32"/>
        </w:rPr>
        <w:t>%</w:t>
      </w:r>
      <w:r>
        <w:rPr>
          <w:rFonts w:eastAsia="仿宋_GB2312" w:cs="仿宋"/>
          <w:sz w:val="32"/>
          <w:szCs w:val="32"/>
        </w:rPr>
        <w:t>，变动原因：</w:t>
      </w:r>
      <w:r w:rsidRPr="000921FF">
        <w:rPr>
          <w:rFonts w:eastAsia="仿宋_GB2312" w:cs="仿宋" w:hint="eastAsia"/>
          <w:sz w:val="32"/>
          <w:szCs w:val="32"/>
        </w:rPr>
        <w:t>本年度水电费、</w:t>
      </w:r>
      <w:r w:rsidR="000921FF" w:rsidRPr="000921FF">
        <w:rPr>
          <w:rFonts w:eastAsia="仿宋_GB2312" w:cs="仿宋" w:hint="eastAsia"/>
          <w:sz w:val="32"/>
          <w:szCs w:val="32"/>
        </w:rPr>
        <w:t>维修（护）费</w:t>
      </w:r>
      <w:r w:rsidRPr="000921FF">
        <w:rPr>
          <w:rFonts w:eastAsia="仿宋_GB2312" w:cs="仿宋" w:hint="eastAsia"/>
          <w:sz w:val="32"/>
          <w:szCs w:val="32"/>
        </w:rPr>
        <w:t>等支出减少</w:t>
      </w:r>
      <w:r w:rsidRPr="000921FF">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hint="eastAsia"/>
          <w:sz w:val="32"/>
          <w:szCs w:val="32"/>
        </w:rPr>
        <w:t>2.</w:t>
      </w:r>
      <w:r>
        <w:rPr>
          <w:rFonts w:eastAsia="仿宋_GB2312" w:cs="仿宋"/>
          <w:sz w:val="32"/>
          <w:szCs w:val="32"/>
        </w:rPr>
        <w:t>结余分配</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w:t>
      </w:r>
      <w:r>
        <w:rPr>
          <w:rFonts w:eastAsia="仿宋_GB2312" w:cs="仿宋" w:hint="eastAsia"/>
          <w:sz w:val="32"/>
          <w:szCs w:val="32"/>
        </w:rPr>
        <w:t>无</w:t>
      </w:r>
      <w:r>
        <w:rPr>
          <w:rFonts w:eastAsia="仿宋_GB2312" w:cs="仿宋"/>
          <w:sz w:val="32"/>
          <w:szCs w:val="32"/>
        </w:rPr>
        <w:t>结余分配事项。与上年决算相比，增加</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无</w:t>
      </w:r>
      <w:r>
        <w:rPr>
          <w:rFonts w:eastAsia="仿宋_GB2312" w:cs="仿宋"/>
          <w:sz w:val="32"/>
          <w:szCs w:val="32"/>
        </w:rPr>
        <w:t>变动。</w:t>
      </w:r>
      <w:r>
        <w:rPr>
          <w:rFonts w:eastAsia="仿宋_GB2312" w:cs="仿宋" w:hint="eastAsia"/>
          <w:sz w:val="32"/>
          <w:szCs w:val="32"/>
        </w:rPr>
        <w:t>主要原因为不存在此项内容。</w:t>
      </w:r>
    </w:p>
    <w:p w:rsidR="009C69D3" w:rsidRDefault="006E7552">
      <w:pPr>
        <w:widowControl/>
        <w:spacing w:before="240" w:after="240"/>
        <w:rPr>
          <w:rFonts w:eastAsia="仿宋_GB2312" w:cs="仿宋"/>
          <w:sz w:val="32"/>
          <w:szCs w:val="32"/>
        </w:rPr>
      </w:pPr>
      <w:r>
        <w:rPr>
          <w:rFonts w:eastAsia="仿宋_GB2312" w:cs="仿宋"/>
          <w:sz w:val="32"/>
          <w:szCs w:val="32"/>
        </w:rPr>
        <w:t>3.</w:t>
      </w:r>
      <w:r>
        <w:rPr>
          <w:rFonts w:eastAsia="仿宋_GB2312" w:cs="仿宋"/>
          <w:sz w:val="32"/>
          <w:szCs w:val="32"/>
        </w:rPr>
        <w:t>年末结转和结余</w:t>
      </w:r>
      <w:r>
        <w:rPr>
          <w:rFonts w:eastAsia="仿宋_GB2312" w:cs="仿宋" w:hint="eastAsia"/>
          <w:sz w:val="32"/>
          <w:szCs w:val="32"/>
        </w:rPr>
        <w:t>0</w:t>
      </w:r>
      <w:r>
        <w:rPr>
          <w:rFonts w:eastAsia="仿宋_GB2312" w:cs="仿宋"/>
          <w:sz w:val="32"/>
          <w:szCs w:val="32"/>
        </w:rPr>
        <w:t>万元。</w:t>
      </w:r>
      <w:r>
        <w:rPr>
          <w:rFonts w:eastAsia="仿宋_GB2312" w:cs="仿宋" w:hint="eastAsia"/>
          <w:sz w:val="32"/>
          <w:szCs w:val="32"/>
        </w:rPr>
        <w:t>无</w:t>
      </w:r>
      <w:r>
        <w:rPr>
          <w:rFonts w:eastAsia="仿宋_GB2312" w:cs="仿宋"/>
          <w:sz w:val="32"/>
          <w:szCs w:val="32"/>
        </w:rPr>
        <w:t>结转和结余事项。与上年决算相比，</w:t>
      </w:r>
      <w:r>
        <w:rPr>
          <w:rFonts w:eastAsia="仿宋_GB2312" w:cs="仿宋" w:hint="eastAsia"/>
          <w:sz w:val="32"/>
          <w:szCs w:val="32"/>
        </w:rPr>
        <w:t>增加</w:t>
      </w:r>
      <w:r>
        <w:rPr>
          <w:rFonts w:eastAsia="仿宋_GB2312" w:cs="仿宋" w:hint="eastAsia"/>
          <w:sz w:val="32"/>
          <w:szCs w:val="32"/>
        </w:rPr>
        <w:t>0</w:t>
      </w:r>
      <w:r>
        <w:rPr>
          <w:rFonts w:eastAsia="仿宋_GB2312" w:cs="仿宋"/>
          <w:sz w:val="32"/>
          <w:szCs w:val="32"/>
        </w:rPr>
        <w:t>万元，</w:t>
      </w:r>
      <w:r>
        <w:rPr>
          <w:rFonts w:eastAsia="仿宋_GB2312" w:cs="仿宋" w:hint="eastAsia"/>
          <w:sz w:val="32"/>
          <w:szCs w:val="32"/>
        </w:rPr>
        <w:t>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无</w:t>
      </w:r>
      <w:r>
        <w:rPr>
          <w:rFonts w:eastAsia="仿宋_GB2312" w:cs="仿宋"/>
          <w:sz w:val="32"/>
          <w:szCs w:val="32"/>
        </w:rPr>
        <w:t>变动。</w:t>
      </w:r>
      <w:r>
        <w:rPr>
          <w:rFonts w:eastAsia="仿宋_GB2312" w:cs="仿宋" w:hint="eastAsia"/>
          <w:sz w:val="32"/>
          <w:szCs w:val="32"/>
        </w:rPr>
        <w:t>主要原因为不存在此项内容。</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二、收入决算情况说明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lastRenderedPageBreak/>
        <w:t>   </w:t>
      </w:r>
      <w:r>
        <w:rPr>
          <w:rFonts w:eastAsia="仿宋_GB2312" w:cs="仿宋"/>
          <w:sz w:val="32"/>
          <w:szCs w:val="32"/>
        </w:rPr>
        <w:t xml:space="preserve"> </w:t>
      </w:r>
      <w:r>
        <w:rPr>
          <w:rFonts w:eastAsia="仿宋_GB2312" w:cs="仿宋"/>
          <w:sz w:val="32"/>
          <w:szCs w:val="32"/>
        </w:rPr>
        <w:t>赤峰市青少年宫</w:t>
      </w:r>
      <w:r>
        <w:rPr>
          <w:rFonts w:eastAsia="仿宋_GB2312" w:cs="仿宋"/>
          <w:sz w:val="32"/>
          <w:szCs w:val="32"/>
        </w:rPr>
        <w:t xml:space="preserve"> 202</w:t>
      </w:r>
      <w:r w:rsidR="008C68FC">
        <w:rPr>
          <w:rFonts w:eastAsia="仿宋_GB2312" w:cs="仿宋" w:hint="eastAsia"/>
          <w:sz w:val="32"/>
          <w:szCs w:val="32"/>
        </w:rPr>
        <w:t>5</w:t>
      </w:r>
      <w:r>
        <w:rPr>
          <w:rFonts w:eastAsia="仿宋_GB2312" w:cs="仿宋"/>
          <w:sz w:val="32"/>
          <w:szCs w:val="32"/>
        </w:rPr>
        <w:t>年度本年收入决算合计</w:t>
      </w:r>
      <w:r w:rsidR="008C68FC">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万元，其中：</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本年一般公共预算财政拨款收入</w:t>
      </w:r>
      <w:r w:rsidR="008C68FC">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100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本年政府性基金预算财政拨款收入</w:t>
      </w:r>
      <w:r>
        <w:rPr>
          <w:rFonts w:eastAsia="仿宋_GB2312" w:cs="仿宋"/>
          <w:sz w:val="32"/>
          <w:szCs w:val="32"/>
        </w:rPr>
        <w:t xml:space="preserve"> 0.00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本年国有资本经营预算财政拨款收入</w:t>
      </w:r>
      <w:r>
        <w:rPr>
          <w:rFonts w:eastAsia="仿宋_GB2312" w:cs="仿宋"/>
          <w:sz w:val="32"/>
          <w:szCs w:val="32"/>
        </w:rPr>
        <w:t xml:space="preserve"> 0.00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本年上级补助收入</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本年事业收入</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本年经营收入</w:t>
      </w:r>
      <w:r>
        <w:rPr>
          <w:rFonts w:eastAsia="仿宋_GB2312" w:cs="仿宋" w:hint="eastAsia"/>
          <w:sz w:val="32"/>
          <w:szCs w:val="32"/>
        </w:rPr>
        <w:t>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本年附属单位上缴收入</w:t>
      </w:r>
      <w:r>
        <w:rPr>
          <w:rFonts w:eastAsia="仿宋_GB2312" w:cs="仿宋" w:hint="eastAsia"/>
          <w:sz w:val="32"/>
          <w:szCs w:val="32"/>
        </w:rPr>
        <w:t>0</w:t>
      </w:r>
      <w:r>
        <w:rPr>
          <w:rFonts w:eastAsia="仿宋_GB2312" w:cs="仿宋"/>
          <w:sz w:val="32"/>
          <w:szCs w:val="32"/>
        </w:rPr>
        <w:t>万元，占</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本年其他收入</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Times New Roman"/>
          <w:kern w:val="0"/>
          <w:sz w:val="24"/>
        </w:rPr>
      </w:pPr>
      <w:r>
        <w:rPr>
          <w:rFonts w:ascii="fang_song_gb2312" w:eastAsia="fang_song_gb2312" w:hAnsi="fang_song_gb2312" w:cs="fang_song_gb2312"/>
          <w:color w:val="0E00FE"/>
          <w:kern w:val="0"/>
          <w:sz w:val="27"/>
          <w:szCs w:val="27"/>
        </w:rPr>
        <w:t>   </w:t>
      </w:r>
    </w:p>
    <w:p w:rsidR="009C69D3" w:rsidRDefault="006E7552">
      <w:pPr>
        <w:widowControl/>
        <w:spacing w:before="240" w:after="240"/>
        <w:ind w:firstLineChars="700" w:firstLine="1680"/>
        <w:jc w:val="left"/>
        <w:rPr>
          <w:rFonts w:eastAsiaTheme="minorEastAsia"/>
          <w:kern w:val="0"/>
          <w:sz w:val="24"/>
        </w:rPr>
      </w:pPr>
      <w:r>
        <w:rPr>
          <w:rFonts w:eastAsiaTheme="minorEastAsia"/>
          <w:noProof/>
          <w:kern w:val="0"/>
          <w:sz w:val="24"/>
        </w:rPr>
        <w:drawing>
          <wp:inline distT="0" distB="0" distL="0" distR="0">
            <wp:extent cx="3648075" cy="2238375"/>
            <wp:effectExtent l="1905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69D3" w:rsidRDefault="006E7552">
      <w:pPr>
        <w:widowControl/>
        <w:spacing w:before="240" w:after="240"/>
        <w:jc w:val="center"/>
        <w:rPr>
          <w:rFonts w:eastAsia="仿宋_GB2312" w:cs="仿宋"/>
          <w:sz w:val="32"/>
          <w:szCs w:val="32"/>
        </w:rPr>
      </w:pPr>
      <w:r>
        <w:rPr>
          <w:rFonts w:eastAsia="仿宋_GB2312" w:cs="仿宋"/>
          <w:sz w:val="32"/>
          <w:szCs w:val="32"/>
        </w:rPr>
        <w:t>图</w:t>
      </w:r>
      <w:r>
        <w:rPr>
          <w:rFonts w:eastAsia="仿宋_GB2312" w:cs="仿宋"/>
          <w:sz w:val="32"/>
          <w:szCs w:val="32"/>
        </w:rPr>
        <w:t>1.</w:t>
      </w:r>
      <w:r>
        <w:rPr>
          <w:rFonts w:eastAsia="仿宋_GB2312" w:cs="仿宋"/>
          <w:sz w:val="32"/>
          <w:szCs w:val="32"/>
        </w:rPr>
        <w:t>收入决算图</w:t>
      </w:r>
    </w:p>
    <w:p w:rsidR="009C69D3" w:rsidRDefault="006E7552">
      <w:pPr>
        <w:widowControl/>
        <w:spacing w:before="240" w:after="240"/>
        <w:jc w:val="left"/>
        <w:rPr>
          <w:rFonts w:ascii="黑体" w:eastAsia="黑体" w:hAnsi="黑体"/>
          <w:kern w:val="0"/>
          <w:sz w:val="32"/>
          <w:szCs w:val="32"/>
        </w:rPr>
      </w:pPr>
      <w:r>
        <w:rPr>
          <w:rFonts w:ascii="Calibri" w:eastAsia="黑体" w:hAnsi="Calibri" w:cs="Calibri"/>
          <w:b/>
          <w:bCs/>
          <w:kern w:val="0"/>
          <w:sz w:val="32"/>
          <w:szCs w:val="32"/>
        </w:rPr>
        <w:t>  </w:t>
      </w:r>
      <w:r>
        <w:rPr>
          <w:rFonts w:ascii="黑体" w:eastAsia="黑体" w:hAnsi="黑体" w:cs="黑体"/>
          <w:b/>
          <w:bCs/>
          <w:kern w:val="0"/>
          <w:sz w:val="32"/>
          <w:szCs w:val="32"/>
        </w:rPr>
        <w:t xml:space="preserve"> 三、支出决算情况说明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lastRenderedPageBreak/>
        <w:t xml:space="preserve">  </w:t>
      </w:r>
      <w:r>
        <w:rPr>
          <w:rFonts w:eastAsia="仿宋_GB2312" w:cs="仿宋"/>
          <w:sz w:val="32"/>
          <w:szCs w:val="32"/>
        </w:rPr>
        <w:t xml:space="preserve">  </w:t>
      </w:r>
      <w:r>
        <w:rPr>
          <w:rFonts w:eastAsia="仿宋_GB2312" w:cs="仿宋"/>
          <w:sz w:val="32"/>
          <w:szCs w:val="32"/>
        </w:rPr>
        <w:t>赤峰市青少年宫</w:t>
      </w:r>
      <w:r>
        <w:rPr>
          <w:rFonts w:eastAsia="仿宋_GB2312" w:cs="仿宋"/>
          <w:sz w:val="32"/>
          <w:szCs w:val="32"/>
        </w:rPr>
        <w:t xml:space="preserve"> 202</w:t>
      </w:r>
      <w:r w:rsidR="00CF6C65">
        <w:rPr>
          <w:rFonts w:eastAsia="仿宋_GB2312" w:cs="仿宋" w:hint="eastAsia"/>
          <w:sz w:val="32"/>
          <w:szCs w:val="32"/>
        </w:rPr>
        <w:t>5</w:t>
      </w:r>
      <w:r>
        <w:rPr>
          <w:rFonts w:eastAsia="仿宋_GB2312" w:cs="仿宋"/>
          <w:sz w:val="32"/>
          <w:szCs w:val="32"/>
        </w:rPr>
        <w:t>年度本年支出决算合计</w:t>
      </w:r>
      <w:r>
        <w:rPr>
          <w:rFonts w:eastAsia="仿宋_GB2312" w:cs="仿宋"/>
          <w:sz w:val="32"/>
          <w:szCs w:val="32"/>
        </w:rPr>
        <w:t xml:space="preserve"> </w:t>
      </w:r>
      <w:r w:rsidR="00CF6C65">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万元，其中：</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本年基本支出</w:t>
      </w:r>
      <w:r>
        <w:rPr>
          <w:rFonts w:eastAsia="仿宋_GB2312" w:cs="仿宋"/>
          <w:sz w:val="32"/>
          <w:szCs w:val="32"/>
        </w:rPr>
        <w:t xml:space="preserve"> </w:t>
      </w:r>
      <w:r>
        <w:rPr>
          <w:rFonts w:eastAsia="仿宋_GB2312" w:cs="仿宋" w:hint="eastAsia"/>
          <w:sz w:val="32"/>
          <w:szCs w:val="32"/>
        </w:rPr>
        <w:t>31</w:t>
      </w:r>
      <w:r w:rsidR="00CF6C65">
        <w:rPr>
          <w:rFonts w:eastAsia="仿宋_GB2312" w:cs="仿宋" w:hint="eastAsia"/>
          <w:sz w:val="32"/>
          <w:szCs w:val="32"/>
        </w:rPr>
        <w:t>4.3</w:t>
      </w:r>
      <w:r>
        <w:rPr>
          <w:rFonts w:eastAsia="仿宋_GB2312" w:cs="仿宋"/>
          <w:sz w:val="32"/>
          <w:szCs w:val="32"/>
        </w:rPr>
        <w:t>万元，占</w:t>
      </w:r>
      <w:r>
        <w:rPr>
          <w:rFonts w:eastAsia="仿宋_GB2312" w:cs="仿宋"/>
          <w:sz w:val="32"/>
          <w:szCs w:val="32"/>
        </w:rPr>
        <w:t xml:space="preserve"> </w:t>
      </w:r>
      <w:r w:rsidR="00CF6C65">
        <w:rPr>
          <w:rFonts w:eastAsia="仿宋_GB2312" w:cs="仿宋" w:hint="eastAsia"/>
          <w:sz w:val="32"/>
          <w:szCs w:val="32"/>
        </w:rPr>
        <w:t>97.58</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本年项目支出</w:t>
      </w:r>
      <w:r>
        <w:rPr>
          <w:rFonts w:eastAsia="仿宋_GB2312" w:cs="仿宋"/>
          <w:sz w:val="32"/>
          <w:szCs w:val="32"/>
        </w:rPr>
        <w:t xml:space="preserve"> </w:t>
      </w:r>
      <w:r w:rsidR="00CF6C65">
        <w:rPr>
          <w:rFonts w:eastAsia="仿宋_GB2312" w:cs="仿宋" w:hint="eastAsia"/>
          <w:sz w:val="32"/>
          <w:szCs w:val="32"/>
        </w:rPr>
        <w:t>7.79</w:t>
      </w:r>
      <w:r>
        <w:rPr>
          <w:rFonts w:eastAsia="仿宋_GB2312" w:cs="仿宋"/>
          <w:sz w:val="32"/>
          <w:szCs w:val="32"/>
        </w:rPr>
        <w:t>万元，占</w:t>
      </w:r>
      <w:r w:rsidR="00CF6C65">
        <w:rPr>
          <w:rFonts w:eastAsia="仿宋_GB2312" w:cs="仿宋" w:hint="eastAsia"/>
          <w:sz w:val="32"/>
          <w:szCs w:val="32"/>
        </w:rPr>
        <w:t>2.42</w:t>
      </w:r>
      <w:r>
        <w:rPr>
          <w:rFonts w:eastAsia="仿宋_GB2312" w:cs="仿宋"/>
          <w:sz w:val="32"/>
          <w:szCs w:val="32"/>
        </w:rPr>
        <w:t>%</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本年上缴上级支出</w:t>
      </w:r>
      <w:r>
        <w:rPr>
          <w:rFonts w:eastAsia="仿宋_GB2312" w:cs="仿宋"/>
          <w:sz w:val="32"/>
          <w:szCs w:val="32"/>
        </w:rPr>
        <w:t xml:space="preserve"> 0</w:t>
      </w:r>
      <w:r>
        <w:rPr>
          <w:rFonts w:eastAsia="仿宋_GB2312" w:cs="仿宋"/>
          <w:sz w:val="32"/>
          <w:szCs w:val="32"/>
        </w:rPr>
        <w:t>万元，占</w:t>
      </w:r>
      <w:r>
        <w:rPr>
          <w:rFonts w:eastAsia="仿宋_GB2312" w:cs="仿宋"/>
          <w:sz w:val="32"/>
          <w:szCs w:val="32"/>
        </w:rPr>
        <w:t xml:space="preserve"> 0%</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本年经营支出</w:t>
      </w:r>
      <w:r>
        <w:rPr>
          <w:rFonts w:eastAsia="仿宋_GB2312" w:cs="仿宋"/>
          <w:sz w:val="32"/>
          <w:szCs w:val="32"/>
        </w:rPr>
        <w:t xml:space="preserve"> 0</w:t>
      </w:r>
      <w:r>
        <w:rPr>
          <w:rFonts w:eastAsia="仿宋_GB2312" w:cs="仿宋"/>
          <w:sz w:val="32"/>
          <w:szCs w:val="32"/>
        </w:rPr>
        <w:t>万元，占</w:t>
      </w:r>
      <w:r>
        <w:rPr>
          <w:rFonts w:eastAsia="仿宋_GB2312" w:cs="仿宋"/>
          <w:sz w:val="32"/>
          <w:szCs w:val="32"/>
        </w:rPr>
        <w:t xml:space="preserve"> 0 %</w:t>
      </w:r>
      <w:r>
        <w:rPr>
          <w:rFonts w:eastAsia="仿宋_GB2312" w:cs="仿宋"/>
          <w:sz w:val="32"/>
          <w:szCs w:val="32"/>
        </w:rPr>
        <w:t>；</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本年对附属单位补助支出</w:t>
      </w:r>
      <w:r>
        <w:rPr>
          <w:rFonts w:eastAsia="仿宋_GB2312" w:cs="仿宋"/>
          <w:sz w:val="32"/>
          <w:szCs w:val="32"/>
        </w:rPr>
        <w:t xml:space="preserve"> 0</w:t>
      </w:r>
      <w:r>
        <w:rPr>
          <w:rFonts w:eastAsia="仿宋_GB2312" w:cs="仿宋"/>
          <w:sz w:val="32"/>
          <w:szCs w:val="32"/>
        </w:rPr>
        <w:t>万元，占</w:t>
      </w:r>
      <w:r>
        <w:rPr>
          <w:rFonts w:eastAsia="仿宋_GB2312" w:cs="仿宋"/>
          <w:sz w:val="32"/>
          <w:szCs w:val="32"/>
        </w:rPr>
        <w:t xml:space="preserve"> 0%</w:t>
      </w:r>
      <w:r>
        <w:rPr>
          <w:rFonts w:eastAsia="仿宋_GB2312" w:cs="仿宋"/>
          <w:sz w:val="32"/>
          <w:szCs w:val="32"/>
        </w:rPr>
        <w:t>。</w:t>
      </w:r>
    </w:p>
    <w:p w:rsidR="009C69D3" w:rsidRDefault="006E7552">
      <w:pPr>
        <w:widowControl/>
        <w:spacing w:before="240" w:after="240"/>
        <w:rPr>
          <w:rFonts w:ascii="fang_song_gb2312" w:eastAsiaTheme="minorEastAsia" w:hAnsi="fang_song_gb2312" w:cs="fang_song_gb2312" w:hint="eastAsia"/>
          <w:color w:val="0E00FE"/>
          <w:kern w:val="0"/>
          <w:sz w:val="27"/>
          <w:szCs w:val="27"/>
        </w:rPr>
      </w:pPr>
      <w:r>
        <w:rPr>
          <w:rFonts w:ascii="fang_song_gb2312" w:eastAsia="fang_song_gb2312" w:hAnsi="fang_song_gb2312" w:cs="fang_song_gb2312"/>
          <w:color w:val="0E00FE"/>
          <w:kern w:val="0"/>
          <w:sz w:val="27"/>
          <w:szCs w:val="27"/>
        </w:rPr>
        <w:t>   </w:t>
      </w:r>
    </w:p>
    <w:p w:rsidR="009C69D3" w:rsidRDefault="006E7552">
      <w:pPr>
        <w:widowControl/>
        <w:spacing w:before="240" w:after="240"/>
        <w:ind w:firstLineChars="750" w:firstLine="1800"/>
        <w:jc w:val="left"/>
        <w:rPr>
          <w:rFonts w:eastAsiaTheme="minorEastAsia"/>
          <w:kern w:val="0"/>
          <w:sz w:val="24"/>
        </w:rPr>
      </w:pPr>
      <w:r>
        <w:rPr>
          <w:rFonts w:eastAsiaTheme="minorEastAsia" w:hint="eastAsia"/>
          <w:noProof/>
          <w:kern w:val="0"/>
          <w:sz w:val="24"/>
        </w:rPr>
        <w:drawing>
          <wp:inline distT="0" distB="0" distL="0" distR="0">
            <wp:extent cx="3667125" cy="2343150"/>
            <wp:effectExtent l="1905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69D3" w:rsidRDefault="006E7552">
      <w:pPr>
        <w:widowControl/>
        <w:spacing w:before="240" w:after="240"/>
        <w:jc w:val="center"/>
        <w:rPr>
          <w:rFonts w:eastAsia="仿宋_GB2312" w:cs="仿宋"/>
          <w:sz w:val="32"/>
          <w:szCs w:val="32"/>
        </w:rPr>
      </w:pPr>
      <w:r>
        <w:rPr>
          <w:rFonts w:eastAsia="仿宋_GB2312" w:cs="仿宋"/>
          <w:sz w:val="32"/>
          <w:szCs w:val="32"/>
        </w:rPr>
        <w:t>图</w:t>
      </w:r>
      <w:r>
        <w:rPr>
          <w:rFonts w:eastAsia="仿宋_GB2312" w:cs="仿宋"/>
          <w:sz w:val="32"/>
          <w:szCs w:val="32"/>
        </w:rPr>
        <w:t>2.</w:t>
      </w:r>
      <w:r>
        <w:rPr>
          <w:rFonts w:eastAsia="仿宋_GB2312" w:cs="仿宋"/>
          <w:sz w:val="32"/>
          <w:szCs w:val="32"/>
        </w:rPr>
        <w:t>支出决算图</w:t>
      </w:r>
    </w:p>
    <w:p w:rsidR="009C69D3" w:rsidRDefault="006E7552">
      <w:pPr>
        <w:widowControl/>
        <w:spacing w:before="240" w:after="240"/>
        <w:jc w:val="left"/>
        <w:rPr>
          <w:rFonts w:ascii="黑体" w:eastAsia="黑体" w:hAnsi="黑体"/>
          <w:kern w:val="0"/>
          <w:sz w:val="32"/>
          <w:szCs w:val="32"/>
        </w:rPr>
      </w:pPr>
      <w:r>
        <w:rPr>
          <w:rFonts w:ascii="Calibri" w:eastAsia="黑体" w:hAnsi="Calibri" w:cs="Calibri"/>
          <w:b/>
          <w:bCs/>
          <w:kern w:val="0"/>
          <w:sz w:val="32"/>
          <w:szCs w:val="32"/>
        </w:rPr>
        <w:t>  </w:t>
      </w:r>
      <w:r>
        <w:rPr>
          <w:rFonts w:ascii="黑体" w:eastAsia="黑体" w:hAnsi="黑体" w:cs="黑体"/>
          <w:b/>
          <w:bCs/>
          <w:kern w:val="0"/>
          <w:sz w:val="32"/>
          <w:szCs w:val="32"/>
        </w:rPr>
        <w:t xml:space="preserve"> 四、财政拨款收入支出决算总体情况说明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t xml:space="preserve">    </w:t>
      </w:r>
      <w:r>
        <w:rPr>
          <w:rFonts w:eastAsia="仿宋_GB2312" w:cs="仿宋"/>
          <w:sz w:val="32"/>
          <w:szCs w:val="32"/>
        </w:rPr>
        <w:t>赤峰市青少年宫</w:t>
      </w:r>
      <w:r>
        <w:rPr>
          <w:rFonts w:eastAsia="仿宋_GB2312" w:cs="仿宋"/>
          <w:sz w:val="32"/>
          <w:szCs w:val="32"/>
        </w:rPr>
        <w:t xml:space="preserve"> 202</w:t>
      </w:r>
      <w:r w:rsidR="00606FE0">
        <w:rPr>
          <w:rFonts w:eastAsia="仿宋_GB2312" w:cs="仿宋" w:hint="eastAsia"/>
          <w:sz w:val="32"/>
          <w:szCs w:val="32"/>
        </w:rPr>
        <w:t>5</w:t>
      </w:r>
      <w:r>
        <w:rPr>
          <w:rFonts w:eastAsia="仿宋_GB2312" w:cs="仿宋"/>
          <w:sz w:val="32"/>
          <w:szCs w:val="32"/>
        </w:rPr>
        <w:t>年度财政拨款收入、支出决算总计</w:t>
      </w:r>
      <w:r>
        <w:rPr>
          <w:rFonts w:eastAsia="仿宋_GB2312" w:cs="仿宋" w:hint="eastAsia"/>
          <w:sz w:val="32"/>
          <w:szCs w:val="32"/>
        </w:rPr>
        <w:t>均为</w:t>
      </w:r>
      <w:r w:rsidR="00606FE0">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万元，与年初预算相比，收、支总计各减少</w:t>
      </w:r>
      <w:r w:rsidR="00606FE0">
        <w:rPr>
          <w:rFonts w:eastAsia="仿宋_GB2312" w:cs="仿宋" w:hint="eastAsia"/>
          <w:sz w:val="32"/>
          <w:szCs w:val="32"/>
        </w:rPr>
        <w:t>4.16</w:t>
      </w:r>
      <w:r>
        <w:rPr>
          <w:rFonts w:eastAsia="仿宋_GB2312" w:cs="仿宋"/>
          <w:sz w:val="32"/>
          <w:szCs w:val="32"/>
        </w:rPr>
        <w:t>万元，</w:t>
      </w:r>
      <w:r>
        <w:rPr>
          <w:rFonts w:eastAsia="仿宋_GB2312" w:cs="仿宋" w:hint="eastAsia"/>
          <w:sz w:val="32"/>
          <w:szCs w:val="32"/>
        </w:rPr>
        <w:t>下降</w:t>
      </w:r>
      <w:r w:rsidR="00606FE0">
        <w:rPr>
          <w:rFonts w:eastAsia="仿宋_GB2312" w:cs="仿宋" w:hint="eastAsia"/>
          <w:sz w:val="32"/>
          <w:szCs w:val="32"/>
        </w:rPr>
        <w:t>1.28</w:t>
      </w:r>
      <w:r>
        <w:rPr>
          <w:rFonts w:eastAsia="仿宋_GB2312" w:cs="仿宋"/>
          <w:sz w:val="32"/>
          <w:szCs w:val="32"/>
        </w:rPr>
        <w:t>%</w:t>
      </w:r>
      <w:r>
        <w:rPr>
          <w:rFonts w:eastAsia="仿宋_GB2312" w:cs="仿宋"/>
          <w:sz w:val="32"/>
          <w:szCs w:val="32"/>
        </w:rPr>
        <w:t>，变动原因：</w:t>
      </w:r>
      <w:r w:rsidRPr="00473EE7">
        <w:rPr>
          <w:rFonts w:eastAsia="仿宋_GB2312" w:cs="仿宋" w:hint="eastAsia"/>
          <w:sz w:val="32"/>
          <w:szCs w:val="32"/>
        </w:rPr>
        <w:t>本年度水电费</w:t>
      </w:r>
      <w:r w:rsidR="00473EE7" w:rsidRPr="00473EE7">
        <w:rPr>
          <w:rFonts w:eastAsia="仿宋_GB2312" w:cs="仿宋" w:hint="eastAsia"/>
          <w:sz w:val="32"/>
          <w:szCs w:val="32"/>
        </w:rPr>
        <w:t>、维修（护）费</w:t>
      </w:r>
      <w:r w:rsidRPr="00473EE7">
        <w:rPr>
          <w:rFonts w:eastAsia="仿宋_GB2312" w:cs="仿宋" w:hint="eastAsia"/>
          <w:sz w:val="32"/>
          <w:szCs w:val="32"/>
        </w:rPr>
        <w:t>收支减少</w:t>
      </w:r>
      <w:r w:rsidRPr="00473EE7">
        <w:rPr>
          <w:rFonts w:eastAsia="仿宋_GB2312" w:cs="仿宋"/>
          <w:sz w:val="32"/>
          <w:szCs w:val="32"/>
        </w:rPr>
        <w:t>；与</w:t>
      </w:r>
      <w:r>
        <w:rPr>
          <w:rFonts w:eastAsia="仿宋_GB2312" w:cs="仿宋"/>
          <w:sz w:val="32"/>
          <w:szCs w:val="32"/>
        </w:rPr>
        <w:t>上年决算相比，</w:t>
      </w:r>
      <w:r>
        <w:rPr>
          <w:rFonts w:eastAsia="仿宋_GB2312" w:cs="仿宋"/>
          <w:sz w:val="32"/>
          <w:szCs w:val="32"/>
        </w:rPr>
        <w:lastRenderedPageBreak/>
        <w:t>收、支总计各</w:t>
      </w:r>
      <w:r>
        <w:rPr>
          <w:rFonts w:eastAsia="仿宋_GB2312" w:cs="仿宋" w:hint="eastAsia"/>
          <w:sz w:val="32"/>
          <w:szCs w:val="32"/>
        </w:rPr>
        <w:t>减少</w:t>
      </w:r>
      <w:r w:rsidR="00606FE0">
        <w:rPr>
          <w:rFonts w:eastAsia="仿宋_GB2312" w:cs="仿宋" w:hint="eastAsia"/>
          <w:sz w:val="32"/>
          <w:szCs w:val="32"/>
        </w:rPr>
        <w:t>0.5</w:t>
      </w:r>
      <w:r>
        <w:rPr>
          <w:rFonts w:eastAsia="仿宋_GB2312" w:cs="仿宋"/>
          <w:sz w:val="32"/>
          <w:szCs w:val="32"/>
        </w:rPr>
        <w:t>万元，</w:t>
      </w:r>
      <w:r>
        <w:rPr>
          <w:rFonts w:eastAsia="仿宋_GB2312" w:cs="仿宋" w:hint="eastAsia"/>
          <w:sz w:val="32"/>
          <w:szCs w:val="32"/>
        </w:rPr>
        <w:t>下降</w:t>
      </w:r>
      <w:r w:rsidR="00606FE0">
        <w:rPr>
          <w:rFonts w:eastAsia="仿宋_GB2312" w:cs="仿宋" w:hint="eastAsia"/>
          <w:sz w:val="32"/>
          <w:szCs w:val="32"/>
        </w:rPr>
        <w:t>0.15</w:t>
      </w:r>
      <w:r>
        <w:rPr>
          <w:rFonts w:eastAsia="仿宋_GB2312" w:cs="仿宋"/>
          <w:sz w:val="32"/>
          <w:szCs w:val="32"/>
        </w:rPr>
        <w:t>%</w:t>
      </w:r>
      <w:r>
        <w:rPr>
          <w:rFonts w:eastAsia="仿宋_GB2312" w:cs="仿宋"/>
          <w:sz w:val="32"/>
          <w:szCs w:val="32"/>
        </w:rPr>
        <w:t>，变动原因：</w:t>
      </w:r>
      <w:r w:rsidRPr="00473EE7">
        <w:rPr>
          <w:rFonts w:eastAsia="仿宋_GB2312" w:cs="仿宋" w:hint="eastAsia"/>
          <w:sz w:val="32"/>
          <w:szCs w:val="32"/>
        </w:rPr>
        <w:t>本年度水电费等收支减少。</w:t>
      </w:r>
    </w:p>
    <w:p w:rsidR="009C69D3" w:rsidRDefault="009C69D3">
      <w:pPr>
        <w:widowControl/>
        <w:spacing w:before="240" w:after="240"/>
        <w:rPr>
          <w:rFonts w:eastAsia="Times New Roman"/>
          <w:kern w:val="0"/>
          <w:sz w:val="24"/>
        </w:rPr>
      </w:pPr>
    </w:p>
    <w:p w:rsidR="009C69D3" w:rsidRDefault="006E7552">
      <w:pPr>
        <w:widowControl/>
        <w:spacing w:before="240" w:after="240"/>
        <w:jc w:val="left"/>
        <w:rPr>
          <w:rFonts w:ascii="黑体" w:eastAsia="黑体" w:hAnsi="黑体"/>
          <w:kern w:val="0"/>
          <w:sz w:val="32"/>
          <w:szCs w:val="32"/>
        </w:rPr>
      </w:pPr>
      <w:r>
        <w:rPr>
          <w:rFonts w:ascii="Calibri" w:eastAsia="黑体" w:hAnsi="Calibri" w:cs="Calibri"/>
          <w:b/>
          <w:bCs/>
          <w:kern w:val="0"/>
          <w:sz w:val="32"/>
          <w:szCs w:val="32"/>
        </w:rPr>
        <w:t>  </w:t>
      </w:r>
      <w:r>
        <w:rPr>
          <w:rFonts w:ascii="黑体" w:eastAsia="黑体" w:hAnsi="黑体" w:cs="黑体"/>
          <w:b/>
          <w:bCs/>
          <w:kern w:val="0"/>
          <w:sz w:val="32"/>
          <w:szCs w:val="32"/>
        </w:rPr>
        <w:t xml:space="preserve"> 五、一般公共预算财政拨款支出决算情况说明</w:t>
      </w:r>
    </w:p>
    <w:p w:rsidR="009C69D3" w:rsidRDefault="006E7552">
      <w:pPr>
        <w:widowControl/>
        <w:spacing w:before="240" w:after="240"/>
        <w:rPr>
          <w:rFonts w:eastAsia="Times New Roman"/>
          <w:kern w:val="0"/>
          <w:sz w:val="24"/>
        </w:rPr>
      </w:pPr>
      <w:r>
        <w:rPr>
          <w:rFonts w:ascii="fang_song_gb2312" w:eastAsia="fang_song_gb2312" w:hAnsi="fang_song_gb2312" w:cs="fang_song_gb2312"/>
          <w:kern w:val="0"/>
          <w:sz w:val="27"/>
          <w:szCs w:val="27"/>
        </w:rPr>
        <w:t>   </w:t>
      </w:r>
      <w:r>
        <w:rPr>
          <w:rFonts w:eastAsia="仿宋_GB2312" w:cs="仿宋"/>
          <w:sz w:val="32"/>
          <w:szCs w:val="32"/>
        </w:rPr>
        <w:t xml:space="preserve"> </w:t>
      </w:r>
      <w:r>
        <w:rPr>
          <w:rFonts w:eastAsia="仿宋_GB2312" w:cs="仿宋"/>
          <w:sz w:val="32"/>
          <w:szCs w:val="32"/>
        </w:rPr>
        <w:t>赤峰市青少年宫</w:t>
      </w:r>
      <w:r>
        <w:rPr>
          <w:rFonts w:eastAsia="仿宋_GB2312" w:cs="仿宋"/>
          <w:sz w:val="32"/>
          <w:szCs w:val="32"/>
        </w:rPr>
        <w:t xml:space="preserve"> 202</w:t>
      </w:r>
      <w:r w:rsidR="00CA49F0">
        <w:rPr>
          <w:rFonts w:eastAsia="仿宋_GB2312" w:cs="仿宋" w:hint="eastAsia"/>
          <w:sz w:val="32"/>
          <w:szCs w:val="32"/>
        </w:rPr>
        <w:t>5</w:t>
      </w:r>
      <w:r>
        <w:rPr>
          <w:rFonts w:eastAsia="仿宋_GB2312" w:cs="仿宋"/>
          <w:sz w:val="32"/>
          <w:szCs w:val="32"/>
        </w:rPr>
        <w:t>年度一般公共预算财政拨款支出决算</w:t>
      </w:r>
      <w:r>
        <w:rPr>
          <w:rFonts w:eastAsia="仿宋_GB2312" w:cs="仿宋"/>
          <w:sz w:val="32"/>
          <w:szCs w:val="32"/>
        </w:rPr>
        <w:t xml:space="preserve"> </w:t>
      </w:r>
      <w:r w:rsidR="00CA49F0">
        <w:rPr>
          <w:rFonts w:eastAsia="仿宋_GB2312" w:cs="仿宋" w:hint="eastAsia"/>
          <w:sz w:val="32"/>
          <w:szCs w:val="32"/>
        </w:rPr>
        <w:t>322.0</w:t>
      </w:r>
      <w:r>
        <w:rPr>
          <w:rFonts w:eastAsia="仿宋_GB2312" w:cs="仿宋" w:hint="eastAsia"/>
          <w:sz w:val="32"/>
          <w:szCs w:val="32"/>
        </w:rPr>
        <w:t>9</w:t>
      </w:r>
      <w:r>
        <w:rPr>
          <w:rFonts w:eastAsia="仿宋_GB2312" w:cs="仿宋"/>
          <w:sz w:val="32"/>
          <w:szCs w:val="32"/>
        </w:rPr>
        <w:t>万元。与年初预算</w:t>
      </w:r>
      <w:r>
        <w:rPr>
          <w:rFonts w:eastAsia="仿宋_GB2312" w:cs="仿宋"/>
          <w:sz w:val="32"/>
          <w:szCs w:val="32"/>
        </w:rPr>
        <w:t xml:space="preserve"> </w:t>
      </w:r>
      <w:r w:rsidR="00CA49F0">
        <w:rPr>
          <w:rFonts w:eastAsia="仿宋_GB2312" w:cs="仿宋" w:hint="eastAsia"/>
          <w:sz w:val="32"/>
          <w:szCs w:val="32"/>
        </w:rPr>
        <w:t>326.26</w:t>
      </w:r>
      <w:r>
        <w:rPr>
          <w:rFonts w:eastAsia="仿宋_GB2312" w:cs="仿宋"/>
          <w:sz w:val="32"/>
          <w:szCs w:val="32"/>
        </w:rPr>
        <w:t>万元相比，完成年初预算的</w:t>
      </w:r>
      <w:r w:rsidR="00CA49F0">
        <w:rPr>
          <w:rFonts w:eastAsia="仿宋_GB2312" w:cs="仿宋" w:hint="eastAsia"/>
          <w:sz w:val="32"/>
          <w:szCs w:val="32"/>
        </w:rPr>
        <w:t>98.72</w:t>
      </w:r>
      <w:r>
        <w:rPr>
          <w:rFonts w:eastAsia="仿宋_GB2312" w:cs="仿宋"/>
          <w:sz w:val="32"/>
          <w:szCs w:val="32"/>
        </w:rPr>
        <w:t>%</w:t>
      </w:r>
      <w:r>
        <w:rPr>
          <w:rFonts w:eastAsia="仿宋_GB2312" w:cs="仿宋"/>
          <w:sz w:val="32"/>
          <w:szCs w:val="32"/>
        </w:rPr>
        <w:t>。其中：</w:t>
      </w:r>
    </w:p>
    <w:p w:rsidR="009C69D3" w:rsidRDefault="006E7552">
      <w:pPr>
        <w:widowControl/>
        <w:spacing w:before="240" w:after="240"/>
        <w:jc w:val="left"/>
        <w:rPr>
          <w:rFonts w:eastAsia="Times New Roman"/>
          <w:kern w:val="0"/>
          <w:sz w:val="24"/>
        </w:rPr>
      </w:pPr>
      <w:r>
        <w:rPr>
          <w:rFonts w:ascii="kai_ti_gb2312" w:eastAsia="kai_ti_gb2312" w:hAnsi="kai_ti_gb2312" w:cs="kai_ti_gb2312"/>
          <w:b/>
          <w:bCs/>
          <w:kern w:val="0"/>
          <w:sz w:val="27"/>
          <w:szCs w:val="27"/>
        </w:rPr>
        <w:t xml:space="preserve">    </w:t>
      </w:r>
      <w:r>
        <w:rPr>
          <w:rFonts w:ascii="楷体" w:eastAsia="楷体" w:hAnsi="楷体" w:cs="楷体"/>
          <w:b/>
          <w:bCs/>
          <w:sz w:val="32"/>
          <w:szCs w:val="32"/>
        </w:rPr>
        <w:t>（一）一般公共服务（类）</w:t>
      </w:r>
    </w:p>
    <w:p w:rsidR="009C69D3" w:rsidRDefault="006E7552">
      <w:pPr>
        <w:widowControl/>
        <w:spacing w:before="240" w:after="240"/>
        <w:rPr>
          <w:rFonts w:eastAsia="仿宋_GB2312"/>
          <w:sz w:val="32"/>
          <w:szCs w:val="32"/>
        </w:rPr>
      </w:pPr>
      <w:r>
        <w:rPr>
          <w:rFonts w:ascii="fang_song_gb2312" w:eastAsia="fang_song_gb2312" w:hAnsi="fang_song_gb2312" w:cs="fang_song_gb2312"/>
          <w:kern w:val="0"/>
          <w:sz w:val="27"/>
          <w:szCs w:val="27"/>
        </w:rPr>
        <w:t xml:space="preserve">    </w:t>
      </w:r>
      <w:r>
        <w:rPr>
          <w:rFonts w:eastAsia="仿宋_GB2312"/>
          <w:sz w:val="32"/>
          <w:szCs w:val="32"/>
        </w:rPr>
        <w:t>一般公共服务类决算数为</w:t>
      </w:r>
      <w:r w:rsidR="00504BDD">
        <w:rPr>
          <w:rFonts w:eastAsia="仿宋_GB2312" w:hint="eastAsia"/>
          <w:sz w:val="32"/>
          <w:szCs w:val="32"/>
        </w:rPr>
        <w:t>305.04</w:t>
      </w:r>
      <w:r>
        <w:rPr>
          <w:rFonts w:eastAsia="仿宋_GB2312"/>
          <w:sz w:val="32"/>
          <w:szCs w:val="32"/>
        </w:rPr>
        <w:t>万元，与年初预算相比减少</w:t>
      </w:r>
      <w:r w:rsidR="00504BDD">
        <w:rPr>
          <w:rFonts w:eastAsia="仿宋_GB2312" w:hint="eastAsia"/>
          <w:sz w:val="32"/>
          <w:szCs w:val="32"/>
        </w:rPr>
        <w:t>2.42</w:t>
      </w:r>
      <w:r>
        <w:rPr>
          <w:rFonts w:eastAsia="仿宋_GB2312"/>
          <w:sz w:val="32"/>
          <w:szCs w:val="32"/>
        </w:rPr>
        <w:t>万元。其中：</w:t>
      </w:r>
    </w:p>
    <w:p w:rsidR="009C69D3" w:rsidRDefault="006E7552">
      <w:pPr>
        <w:widowControl/>
        <w:spacing w:before="240" w:after="240"/>
        <w:rPr>
          <w:rFonts w:eastAsia="仿宋_GB2312"/>
          <w:sz w:val="32"/>
          <w:szCs w:val="32"/>
        </w:rPr>
      </w:pPr>
      <w:r>
        <w:rPr>
          <w:rFonts w:eastAsia="仿宋_GB2312"/>
          <w:sz w:val="32"/>
          <w:szCs w:val="32"/>
        </w:rPr>
        <w:t>    1</w:t>
      </w:r>
      <w:r>
        <w:rPr>
          <w:rFonts w:eastAsia="仿宋_GB2312"/>
          <w:sz w:val="32"/>
          <w:szCs w:val="32"/>
        </w:rPr>
        <w:t>．</w:t>
      </w:r>
      <w:r>
        <w:rPr>
          <w:rFonts w:eastAsia="仿宋_GB2312" w:hint="eastAsia"/>
          <w:sz w:val="32"/>
          <w:szCs w:val="32"/>
        </w:rPr>
        <w:t>群众团体事务</w:t>
      </w:r>
      <w:r>
        <w:rPr>
          <w:rFonts w:eastAsia="仿宋_GB2312"/>
          <w:sz w:val="32"/>
          <w:szCs w:val="32"/>
        </w:rPr>
        <w:t>（款）</w:t>
      </w:r>
      <w:r>
        <w:rPr>
          <w:rFonts w:eastAsia="仿宋_GB2312" w:hint="eastAsia"/>
          <w:sz w:val="32"/>
          <w:szCs w:val="32"/>
        </w:rPr>
        <w:t>事业</w:t>
      </w:r>
      <w:r>
        <w:rPr>
          <w:rFonts w:eastAsia="仿宋_GB2312"/>
          <w:sz w:val="32"/>
          <w:szCs w:val="32"/>
        </w:rPr>
        <w:t>运行（项）。年初预算</w:t>
      </w:r>
      <w:r w:rsidR="002F64E3">
        <w:rPr>
          <w:rFonts w:eastAsia="仿宋_GB2312" w:hint="eastAsia"/>
          <w:sz w:val="32"/>
          <w:szCs w:val="32"/>
        </w:rPr>
        <w:t>298.96</w:t>
      </w:r>
      <w:r>
        <w:rPr>
          <w:rFonts w:eastAsia="仿宋_GB2312"/>
          <w:sz w:val="32"/>
          <w:szCs w:val="32"/>
        </w:rPr>
        <w:t>万元，支出决算</w:t>
      </w:r>
      <w:r w:rsidR="002F64E3">
        <w:rPr>
          <w:rFonts w:eastAsia="仿宋_GB2312" w:hint="eastAsia"/>
          <w:sz w:val="32"/>
          <w:szCs w:val="32"/>
        </w:rPr>
        <w:t>297.25</w:t>
      </w:r>
      <w:r>
        <w:rPr>
          <w:rFonts w:eastAsia="仿宋_GB2312"/>
          <w:sz w:val="32"/>
          <w:szCs w:val="32"/>
        </w:rPr>
        <w:t>万元，完成年初预算的</w:t>
      </w:r>
      <w:r w:rsidR="002F64E3">
        <w:rPr>
          <w:rFonts w:eastAsia="仿宋_GB2312" w:hint="eastAsia"/>
          <w:sz w:val="32"/>
          <w:szCs w:val="32"/>
        </w:rPr>
        <w:t>99.43</w:t>
      </w:r>
      <w:r>
        <w:rPr>
          <w:rFonts w:eastAsia="仿宋_GB2312"/>
          <w:sz w:val="32"/>
          <w:szCs w:val="32"/>
        </w:rPr>
        <w:t>%</w:t>
      </w:r>
      <w:r>
        <w:rPr>
          <w:rFonts w:eastAsia="仿宋_GB2312"/>
          <w:sz w:val="32"/>
          <w:szCs w:val="32"/>
        </w:rPr>
        <w:t>。决算数与年初预算数的差异原因：</w:t>
      </w:r>
      <w:r w:rsidRPr="006D68C0">
        <w:rPr>
          <w:rFonts w:eastAsia="仿宋_GB2312" w:hint="eastAsia"/>
          <w:sz w:val="32"/>
          <w:szCs w:val="32"/>
        </w:rPr>
        <w:t>本年度水电费用支出减少</w:t>
      </w:r>
      <w:r w:rsidRPr="006D68C0">
        <w:rPr>
          <w:rFonts w:eastAsia="仿宋_GB2312"/>
          <w:sz w:val="32"/>
          <w:szCs w:val="32"/>
        </w:rPr>
        <w:t>。</w:t>
      </w:r>
    </w:p>
    <w:p w:rsidR="009C69D3" w:rsidRDefault="006E7552">
      <w:pPr>
        <w:widowControl/>
        <w:spacing w:before="240" w:after="240"/>
        <w:ind w:firstLine="360"/>
        <w:rPr>
          <w:rFonts w:eastAsia="仿宋_GB2312"/>
          <w:sz w:val="32"/>
          <w:szCs w:val="32"/>
        </w:rPr>
      </w:pPr>
      <w:r>
        <w:rPr>
          <w:rFonts w:eastAsia="仿宋_GB2312"/>
          <w:sz w:val="32"/>
          <w:szCs w:val="32"/>
        </w:rPr>
        <w:t>2</w:t>
      </w:r>
      <w:r>
        <w:rPr>
          <w:rFonts w:eastAsia="仿宋_GB2312"/>
          <w:sz w:val="32"/>
          <w:szCs w:val="32"/>
        </w:rPr>
        <w:t>．</w:t>
      </w:r>
      <w:r>
        <w:rPr>
          <w:rFonts w:eastAsia="仿宋_GB2312" w:hint="eastAsia"/>
          <w:sz w:val="32"/>
          <w:szCs w:val="32"/>
        </w:rPr>
        <w:t>群众团体事务</w:t>
      </w:r>
      <w:r>
        <w:rPr>
          <w:rFonts w:eastAsia="仿宋_GB2312"/>
          <w:sz w:val="32"/>
          <w:szCs w:val="32"/>
        </w:rPr>
        <w:t>（款）</w:t>
      </w:r>
      <w:r>
        <w:rPr>
          <w:rFonts w:eastAsia="仿宋_GB2312" w:hint="eastAsia"/>
          <w:sz w:val="32"/>
          <w:szCs w:val="32"/>
        </w:rPr>
        <w:t>其他群众团体事务支出</w:t>
      </w:r>
      <w:r>
        <w:rPr>
          <w:rFonts w:eastAsia="仿宋_GB2312"/>
          <w:sz w:val="32"/>
          <w:szCs w:val="32"/>
        </w:rPr>
        <w:t>（项）。年初预算</w:t>
      </w:r>
      <w:r w:rsidR="001A14C1">
        <w:rPr>
          <w:rFonts w:eastAsia="仿宋_GB2312" w:hint="eastAsia"/>
          <w:sz w:val="32"/>
          <w:szCs w:val="32"/>
        </w:rPr>
        <w:t>8.5</w:t>
      </w:r>
      <w:r>
        <w:rPr>
          <w:rFonts w:eastAsia="仿宋_GB2312"/>
          <w:sz w:val="32"/>
          <w:szCs w:val="32"/>
        </w:rPr>
        <w:t>万元，支出决算</w:t>
      </w:r>
      <w:r w:rsidR="001A14C1">
        <w:rPr>
          <w:rFonts w:eastAsia="仿宋_GB2312" w:hint="eastAsia"/>
          <w:sz w:val="32"/>
          <w:szCs w:val="32"/>
        </w:rPr>
        <w:t>7.79</w:t>
      </w:r>
      <w:r>
        <w:rPr>
          <w:rFonts w:eastAsia="仿宋_GB2312"/>
          <w:sz w:val="32"/>
          <w:szCs w:val="32"/>
        </w:rPr>
        <w:t>万元，完成年初预算的</w:t>
      </w:r>
      <w:r w:rsidR="001A14C1">
        <w:rPr>
          <w:rFonts w:eastAsia="仿宋_GB2312" w:hint="eastAsia"/>
          <w:sz w:val="32"/>
          <w:szCs w:val="32"/>
        </w:rPr>
        <w:t>91.65</w:t>
      </w:r>
      <w:r>
        <w:rPr>
          <w:rFonts w:eastAsia="仿宋_GB2312"/>
          <w:sz w:val="32"/>
          <w:szCs w:val="32"/>
        </w:rPr>
        <w:t>%</w:t>
      </w:r>
      <w:r>
        <w:rPr>
          <w:rFonts w:eastAsia="仿宋_GB2312"/>
          <w:sz w:val="32"/>
          <w:szCs w:val="32"/>
        </w:rPr>
        <w:t>。决算数与年初预算数的差异原因：</w:t>
      </w:r>
      <w:r w:rsidRPr="00553AD4">
        <w:rPr>
          <w:rFonts w:eastAsia="仿宋_GB2312" w:hint="eastAsia"/>
          <w:sz w:val="32"/>
          <w:szCs w:val="32"/>
        </w:rPr>
        <w:t>本年度办公费支出减少</w:t>
      </w:r>
      <w:r w:rsidRPr="00553AD4">
        <w:rPr>
          <w:rFonts w:eastAsia="仿宋_GB2312"/>
          <w:sz w:val="32"/>
          <w:szCs w:val="32"/>
        </w:rPr>
        <w:t>。</w:t>
      </w:r>
      <w:r>
        <w:rPr>
          <w:rFonts w:eastAsia="仿宋_GB2312"/>
          <w:sz w:val="32"/>
          <w:szCs w:val="32"/>
        </w:rPr>
        <w:t xml:space="preserve">    </w:t>
      </w:r>
    </w:p>
    <w:p w:rsidR="009C69D3" w:rsidRDefault="006E7552">
      <w:pPr>
        <w:widowControl/>
        <w:spacing w:before="240" w:after="240"/>
        <w:jc w:val="left"/>
        <w:rPr>
          <w:rFonts w:eastAsia="Times New Roman"/>
          <w:kern w:val="0"/>
          <w:sz w:val="24"/>
        </w:rPr>
      </w:pPr>
      <w:r>
        <w:rPr>
          <w:rFonts w:ascii="kai_ti_gb2312" w:eastAsia="kai_ti_gb2312" w:hAnsi="kai_ti_gb2312" w:cs="kai_ti_gb2312"/>
          <w:b/>
          <w:bCs/>
          <w:kern w:val="0"/>
          <w:sz w:val="27"/>
          <w:szCs w:val="27"/>
        </w:rPr>
        <w:t xml:space="preserve">    </w:t>
      </w:r>
      <w:r>
        <w:rPr>
          <w:rFonts w:ascii="楷体" w:eastAsia="楷体" w:hAnsi="楷体" w:cs="楷体"/>
          <w:b/>
          <w:bCs/>
          <w:sz w:val="32"/>
          <w:szCs w:val="32"/>
        </w:rPr>
        <w:t>（</w:t>
      </w:r>
      <w:r>
        <w:rPr>
          <w:rFonts w:ascii="楷体" w:eastAsia="楷体" w:hAnsi="楷体" w:cs="楷体" w:hint="eastAsia"/>
          <w:b/>
          <w:bCs/>
          <w:sz w:val="32"/>
          <w:szCs w:val="32"/>
        </w:rPr>
        <w:t>二</w:t>
      </w:r>
      <w:r>
        <w:rPr>
          <w:rFonts w:ascii="楷体" w:eastAsia="楷体" w:hAnsi="楷体" w:cs="楷体"/>
          <w:b/>
          <w:bCs/>
          <w:sz w:val="32"/>
          <w:szCs w:val="32"/>
        </w:rPr>
        <w:t>）社会保障和就业支出（类）</w:t>
      </w:r>
    </w:p>
    <w:p w:rsidR="009C69D3" w:rsidRDefault="006E7552">
      <w:pPr>
        <w:widowControl/>
        <w:spacing w:before="240" w:after="240"/>
        <w:jc w:val="left"/>
        <w:rPr>
          <w:rFonts w:eastAsia="仿宋_GB2312"/>
          <w:sz w:val="32"/>
          <w:szCs w:val="32"/>
        </w:rPr>
      </w:pPr>
      <w:r>
        <w:rPr>
          <w:rFonts w:ascii="fang_song_gb2312" w:eastAsia="fang_song_gb2312" w:hAnsi="fang_song_gb2312" w:cs="fang_song_gb2312"/>
          <w:kern w:val="0"/>
          <w:sz w:val="27"/>
          <w:szCs w:val="27"/>
        </w:rPr>
        <w:t xml:space="preserve">    </w:t>
      </w:r>
      <w:r>
        <w:rPr>
          <w:rFonts w:eastAsia="仿宋_GB2312"/>
          <w:sz w:val="32"/>
          <w:szCs w:val="32"/>
        </w:rPr>
        <w:t>社会保障和就业支出类决算数为</w:t>
      </w:r>
      <w:r w:rsidR="00E51688">
        <w:rPr>
          <w:rFonts w:eastAsia="仿宋_GB2312" w:hint="eastAsia"/>
          <w:sz w:val="32"/>
          <w:szCs w:val="32"/>
        </w:rPr>
        <w:t>8.14</w:t>
      </w:r>
      <w:r>
        <w:rPr>
          <w:rFonts w:eastAsia="仿宋_GB2312"/>
          <w:sz w:val="32"/>
          <w:szCs w:val="32"/>
        </w:rPr>
        <w:t>万元，与年初预算</w:t>
      </w:r>
      <w:r w:rsidR="008571FD">
        <w:rPr>
          <w:rFonts w:eastAsia="仿宋_GB2312"/>
          <w:sz w:val="32"/>
          <w:szCs w:val="32"/>
        </w:rPr>
        <w:t>相比</w:t>
      </w:r>
      <w:r w:rsidR="008571FD">
        <w:rPr>
          <w:rFonts w:eastAsia="仿宋_GB2312" w:hint="eastAsia"/>
          <w:sz w:val="32"/>
          <w:szCs w:val="32"/>
        </w:rPr>
        <w:t>减少</w:t>
      </w:r>
      <w:r w:rsidR="008571FD">
        <w:rPr>
          <w:rFonts w:eastAsia="仿宋_GB2312" w:hint="eastAsia"/>
          <w:sz w:val="32"/>
          <w:szCs w:val="32"/>
        </w:rPr>
        <w:t>0.14</w:t>
      </w:r>
      <w:r>
        <w:rPr>
          <w:rFonts w:eastAsia="仿宋_GB2312"/>
          <w:sz w:val="32"/>
          <w:szCs w:val="32"/>
        </w:rPr>
        <w:t>万元。其中：</w:t>
      </w:r>
    </w:p>
    <w:p w:rsidR="004E290B" w:rsidRDefault="006E7552" w:rsidP="004E290B">
      <w:pPr>
        <w:widowControl/>
        <w:spacing w:before="240" w:after="240"/>
        <w:jc w:val="left"/>
        <w:rPr>
          <w:rFonts w:eastAsia="仿宋_GB2312"/>
          <w:sz w:val="32"/>
          <w:szCs w:val="32"/>
        </w:rPr>
      </w:pPr>
      <w:r>
        <w:rPr>
          <w:rFonts w:eastAsia="仿宋_GB2312"/>
          <w:sz w:val="32"/>
          <w:szCs w:val="32"/>
        </w:rPr>
        <w:lastRenderedPageBreak/>
        <w:t>   </w:t>
      </w:r>
      <w:r w:rsidR="008571FD">
        <w:rPr>
          <w:rFonts w:eastAsia="仿宋_GB2312"/>
          <w:sz w:val="32"/>
          <w:szCs w:val="32"/>
        </w:rPr>
        <w:t>   </w:t>
      </w:r>
      <w:r w:rsidR="008571FD">
        <w:rPr>
          <w:rFonts w:eastAsia="仿宋_GB2312" w:hint="eastAsia"/>
          <w:sz w:val="32"/>
          <w:szCs w:val="32"/>
        </w:rPr>
        <w:t>1</w:t>
      </w:r>
      <w:r>
        <w:rPr>
          <w:rFonts w:eastAsia="仿宋_GB2312"/>
          <w:sz w:val="32"/>
          <w:szCs w:val="32"/>
        </w:rPr>
        <w:t>．</w:t>
      </w:r>
      <w:r>
        <w:rPr>
          <w:rFonts w:eastAsia="仿宋_GB2312" w:hint="eastAsia"/>
          <w:sz w:val="32"/>
          <w:szCs w:val="32"/>
        </w:rPr>
        <w:t>其他社会保障和就业支出</w:t>
      </w:r>
      <w:r>
        <w:rPr>
          <w:rFonts w:eastAsia="仿宋_GB2312"/>
          <w:sz w:val="32"/>
          <w:szCs w:val="32"/>
        </w:rPr>
        <w:t>（款）</w:t>
      </w:r>
      <w:r>
        <w:rPr>
          <w:rFonts w:eastAsia="仿宋_GB2312" w:hint="eastAsia"/>
          <w:sz w:val="32"/>
          <w:szCs w:val="32"/>
        </w:rPr>
        <w:t>其他社会保障和就业支出</w:t>
      </w:r>
      <w:r>
        <w:rPr>
          <w:rFonts w:eastAsia="仿宋_GB2312"/>
          <w:sz w:val="32"/>
          <w:szCs w:val="32"/>
        </w:rPr>
        <w:t>（项）。年初预算</w:t>
      </w:r>
      <w:r w:rsidR="008571FD">
        <w:rPr>
          <w:rFonts w:eastAsia="仿宋_GB2312" w:hint="eastAsia"/>
          <w:sz w:val="32"/>
          <w:szCs w:val="32"/>
        </w:rPr>
        <w:t>0.38</w:t>
      </w:r>
      <w:r>
        <w:rPr>
          <w:rFonts w:eastAsia="仿宋_GB2312"/>
          <w:sz w:val="32"/>
          <w:szCs w:val="32"/>
        </w:rPr>
        <w:t>万元，支出决算</w:t>
      </w:r>
      <w:r>
        <w:rPr>
          <w:rFonts w:eastAsia="仿宋_GB2312" w:hint="eastAsia"/>
          <w:sz w:val="32"/>
          <w:szCs w:val="32"/>
        </w:rPr>
        <w:t>0.34</w:t>
      </w:r>
      <w:r>
        <w:rPr>
          <w:rFonts w:eastAsia="仿宋_GB2312"/>
          <w:sz w:val="32"/>
          <w:szCs w:val="32"/>
        </w:rPr>
        <w:t>万元，完成年初预算的</w:t>
      </w:r>
      <w:r w:rsidR="008571FD">
        <w:rPr>
          <w:rFonts w:eastAsia="仿宋_GB2312" w:hint="eastAsia"/>
          <w:sz w:val="32"/>
          <w:szCs w:val="32"/>
        </w:rPr>
        <w:t>89.47</w:t>
      </w:r>
      <w:r>
        <w:rPr>
          <w:rFonts w:eastAsia="仿宋_GB2312"/>
          <w:sz w:val="32"/>
          <w:szCs w:val="32"/>
        </w:rPr>
        <w:t>%</w:t>
      </w:r>
      <w:r>
        <w:rPr>
          <w:rFonts w:eastAsia="仿宋_GB2312"/>
          <w:sz w:val="32"/>
          <w:szCs w:val="32"/>
        </w:rPr>
        <w:t>。决算数与年初预算数的差异原因：</w:t>
      </w:r>
      <w:r w:rsidR="004E290B" w:rsidRPr="00B726A0">
        <w:rPr>
          <w:rFonts w:eastAsia="仿宋_GB2312" w:hint="eastAsia"/>
          <w:sz w:val="32"/>
          <w:szCs w:val="32"/>
        </w:rPr>
        <w:t>本年度初调出</w:t>
      </w:r>
      <w:r w:rsidR="004E290B" w:rsidRPr="00B726A0">
        <w:rPr>
          <w:rFonts w:eastAsia="仿宋_GB2312" w:hint="eastAsia"/>
          <w:sz w:val="32"/>
          <w:szCs w:val="32"/>
        </w:rPr>
        <w:t>1</w:t>
      </w:r>
      <w:r w:rsidR="004E290B" w:rsidRPr="00B726A0">
        <w:rPr>
          <w:rFonts w:eastAsia="仿宋_GB2312" w:hint="eastAsia"/>
          <w:sz w:val="32"/>
          <w:szCs w:val="32"/>
        </w:rPr>
        <w:t>人，</w:t>
      </w:r>
      <w:r w:rsidR="004E290B" w:rsidRPr="00B726A0">
        <w:rPr>
          <w:rFonts w:eastAsia="仿宋_GB2312" w:hint="eastAsia"/>
          <w:sz w:val="32"/>
          <w:szCs w:val="32"/>
        </w:rPr>
        <w:t>8</w:t>
      </w:r>
      <w:r w:rsidR="004E290B" w:rsidRPr="00B726A0">
        <w:rPr>
          <w:rFonts w:eastAsia="仿宋_GB2312" w:hint="eastAsia"/>
          <w:sz w:val="32"/>
          <w:szCs w:val="32"/>
        </w:rPr>
        <w:t>月调入</w:t>
      </w:r>
      <w:r w:rsidR="004E290B" w:rsidRPr="00B726A0">
        <w:rPr>
          <w:rFonts w:eastAsia="仿宋_GB2312" w:hint="eastAsia"/>
          <w:sz w:val="32"/>
          <w:szCs w:val="32"/>
        </w:rPr>
        <w:t>1</w:t>
      </w:r>
      <w:r w:rsidR="004E290B" w:rsidRPr="00B726A0">
        <w:rPr>
          <w:rFonts w:eastAsia="仿宋_GB2312" w:hint="eastAsia"/>
          <w:sz w:val="32"/>
          <w:szCs w:val="32"/>
        </w:rPr>
        <w:t>人，</w:t>
      </w:r>
      <w:r w:rsidR="004E290B">
        <w:rPr>
          <w:rFonts w:eastAsia="仿宋_GB2312" w:hint="eastAsia"/>
          <w:sz w:val="32"/>
          <w:szCs w:val="32"/>
        </w:rPr>
        <w:t>工伤</w:t>
      </w:r>
      <w:r w:rsidR="004E290B" w:rsidRPr="00B726A0">
        <w:rPr>
          <w:rFonts w:eastAsia="仿宋_GB2312" w:hint="eastAsia"/>
          <w:sz w:val="32"/>
          <w:szCs w:val="32"/>
        </w:rPr>
        <w:t>保险</w:t>
      </w:r>
      <w:r w:rsidR="004E290B">
        <w:rPr>
          <w:rFonts w:eastAsia="仿宋_GB2312" w:hint="eastAsia"/>
          <w:sz w:val="32"/>
          <w:szCs w:val="32"/>
        </w:rPr>
        <w:t>及失业保险</w:t>
      </w:r>
      <w:r w:rsidR="004E290B" w:rsidRPr="00B726A0">
        <w:rPr>
          <w:rFonts w:eastAsia="仿宋_GB2312" w:hint="eastAsia"/>
          <w:sz w:val="32"/>
          <w:szCs w:val="32"/>
        </w:rPr>
        <w:t>缴费支出减少</w:t>
      </w:r>
      <w:r w:rsidR="004E290B" w:rsidRPr="00B726A0">
        <w:rPr>
          <w:rFonts w:eastAsia="仿宋_GB2312"/>
          <w:sz w:val="32"/>
          <w:szCs w:val="32"/>
        </w:rPr>
        <w:t>。</w:t>
      </w:r>
    </w:p>
    <w:p w:rsidR="00B726A0" w:rsidRDefault="006E7552" w:rsidP="00B726A0">
      <w:pPr>
        <w:widowControl/>
        <w:spacing w:before="240" w:after="240"/>
        <w:jc w:val="left"/>
        <w:rPr>
          <w:rFonts w:eastAsia="仿宋_GB2312"/>
          <w:sz w:val="32"/>
          <w:szCs w:val="32"/>
        </w:rPr>
      </w:pPr>
      <w:r>
        <w:rPr>
          <w:rFonts w:eastAsia="仿宋_GB2312"/>
          <w:sz w:val="32"/>
          <w:szCs w:val="32"/>
        </w:rPr>
        <w:t>    3</w:t>
      </w:r>
      <w:r>
        <w:rPr>
          <w:rFonts w:eastAsia="仿宋_GB2312"/>
          <w:sz w:val="32"/>
          <w:szCs w:val="32"/>
        </w:rPr>
        <w:t>．行政事业单位养老支出（款）机关事业单位基本养老保险缴费支出（项）。年初预算</w:t>
      </w:r>
      <w:r w:rsidR="008571FD">
        <w:rPr>
          <w:rFonts w:eastAsia="仿宋_GB2312" w:hint="eastAsia"/>
          <w:sz w:val="32"/>
          <w:szCs w:val="32"/>
        </w:rPr>
        <w:t>7.9</w:t>
      </w:r>
      <w:r>
        <w:rPr>
          <w:rFonts w:eastAsia="仿宋_GB2312"/>
          <w:sz w:val="32"/>
          <w:szCs w:val="32"/>
        </w:rPr>
        <w:t>万元，支出决算</w:t>
      </w:r>
      <w:r w:rsidR="008571FD">
        <w:rPr>
          <w:rFonts w:eastAsia="仿宋_GB2312" w:hint="eastAsia"/>
          <w:sz w:val="32"/>
          <w:szCs w:val="32"/>
        </w:rPr>
        <w:t>7.8</w:t>
      </w:r>
      <w:r>
        <w:rPr>
          <w:rFonts w:eastAsia="仿宋_GB2312"/>
          <w:sz w:val="32"/>
          <w:szCs w:val="32"/>
        </w:rPr>
        <w:t>万元，完成年初预算的</w:t>
      </w:r>
      <w:r w:rsidR="008571FD">
        <w:rPr>
          <w:rFonts w:eastAsia="仿宋_GB2312" w:hint="eastAsia"/>
          <w:sz w:val="32"/>
          <w:szCs w:val="32"/>
        </w:rPr>
        <w:t>98.73</w:t>
      </w:r>
      <w:r>
        <w:rPr>
          <w:rFonts w:eastAsia="仿宋_GB2312"/>
          <w:sz w:val="32"/>
          <w:szCs w:val="32"/>
        </w:rPr>
        <w:t>%</w:t>
      </w:r>
      <w:r>
        <w:rPr>
          <w:rFonts w:eastAsia="仿宋_GB2312"/>
          <w:sz w:val="32"/>
          <w:szCs w:val="32"/>
        </w:rPr>
        <w:t>。决算数与年初预算数的差异原因：</w:t>
      </w:r>
      <w:r w:rsidR="00B726A0" w:rsidRPr="00B726A0">
        <w:rPr>
          <w:rFonts w:eastAsia="仿宋_GB2312" w:hint="eastAsia"/>
          <w:sz w:val="32"/>
          <w:szCs w:val="32"/>
        </w:rPr>
        <w:t>本年度初调出</w:t>
      </w:r>
      <w:r w:rsidR="00B726A0" w:rsidRPr="00B726A0">
        <w:rPr>
          <w:rFonts w:eastAsia="仿宋_GB2312" w:hint="eastAsia"/>
          <w:sz w:val="32"/>
          <w:szCs w:val="32"/>
        </w:rPr>
        <w:t>1</w:t>
      </w:r>
      <w:r w:rsidR="00B726A0" w:rsidRPr="00B726A0">
        <w:rPr>
          <w:rFonts w:eastAsia="仿宋_GB2312" w:hint="eastAsia"/>
          <w:sz w:val="32"/>
          <w:szCs w:val="32"/>
        </w:rPr>
        <w:t>人，</w:t>
      </w:r>
      <w:r w:rsidR="00B726A0" w:rsidRPr="00B726A0">
        <w:rPr>
          <w:rFonts w:eastAsia="仿宋_GB2312" w:hint="eastAsia"/>
          <w:sz w:val="32"/>
          <w:szCs w:val="32"/>
        </w:rPr>
        <w:t>8</w:t>
      </w:r>
      <w:r w:rsidR="00B726A0" w:rsidRPr="00B726A0">
        <w:rPr>
          <w:rFonts w:eastAsia="仿宋_GB2312" w:hint="eastAsia"/>
          <w:sz w:val="32"/>
          <w:szCs w:val="32"/>
        </w:rPr>
        <w:t>月调入</w:t>
      </w:r>
      <w:r w:rsidR="00B726A0" w:rsidRPr="00B726A0">
        <w:rPr>
          <w:rFonts w:eastAsia="仿宋_GB2312" w:hint="eastAsia"/>
          <w:sz w:val="32"/>
          <w:szCs w:val="32"/>
        </w:rPr>
        <w:t>1</w:t>
      </w:r>
      <w:r w:rsidR="00B726A0" w:rsidRPr="00B726A0">
        <w:rPr>
          <w:rFonts w:eastAsia="仿宋_GB2312" w:hint="eastAsia"/>
          <w:sz w:val="32"/>
          <w:szCs w:val="32"/>
        </w:rPr>
        <w:t>人，</w:t>
      </w:r>
      <w:r w:rsidR="00B726A0">
        <w:rPr>
          <w:rFonts w:eastAsia="仿宋_GB2312" w:hint="eastAsia"/>
          <w:sz w:val="32"/>
          <w:szCs w:val="32"/>
        </w:rPr>
        <w:t>养老</w:t>
      </w:r>
      <w:r w:rsidR="00B726A0" w:rsidRPr="00B726A0">
        <w:rPr>
          <w:rFonts w:eastAsia="仿宋_GB2312" w:hint="eastAsia"/>
          <w:sz w:val="32"/>
          <w:szCs w:val="32"/>
        </w:rPr>
        <w:t>保险缴费支出减少</w:t>
      </w:r>
      <w:r w:rsidR="00B726A0" w:rsidRPr="00B726A0">
        <w:rPr>
          <w:rFonts w:eastAsia="仿宋_GB2312"/>
          <w:sz w:val="32"/>
          <w:szCs w:val="32"/>
        </w:rPr>
        <w:t>。</w:t>
      </w:r>
    </w:p>
    <w:p w:rsidR="009C69D3" w:rsidRDefault="006E7552">
      <w:pPr>
        <w:widowControl/>
        <w:spacing w:before="240" w:after="240"/>
        <w:jc w:val="left"/>
        <w:rPr>
          <w:rFonts w:eastAsia="Times New Roman"/>
          <w:kern w:val="0"/>
          <w:sz w:val="24"/>
        </w:rPr>
      </w:pPr>
      <w:r>
        <w:rPr>
          <w:rFonts w:ascii="kai_ti_gb2312" w:eastAsia="kai_ti_gb2312" w:hAnsi="kai_ti_gb2312" w:cs="kai_ti_gb2312"/>
          <w:b/>
          <w:bCs/>
          <w:kern w:val="0"/>
          <w:sz w:val="27"/>
          <w:szCs w:val="27"/>
        </w:rPr>
        <w:t xml:space="preserve">    </w:t>
      </w:r>
      <w:r>
        <w:rPr>
          <w:rFonts w:ascii="楷体" w:eastAsia="楷体" w:hAnsi="楷体" w:cs="楷体"/>
          <w:b/>
          <w:bCs/>
          <w:sz w:val="32"/>
          <w:szCs w:val="32"/>
        </w:rPr>
        <w:t>（</w:t>
      </w:r>
      <w:r>
        <w:rPr>
          <w:rFonts w:ascii="楷体" w:eastAsia="楷体" w:hAnsi="楷体" w:cs="楷体" w:hint="eastAsia"/>
          <w:b/>
          <w:bCs/>
          <w:sz w:val="32"/>
          <w:szCs w:val="32"/>
        </w:rPr>
        <w:t>三</w:t>
      </w:r>
      <w:r>
        <w:rPr>
          <w:rFonts w:ascii="楷体" w:eastAsia="楷体" w:hAnsi="楷体" w:cs="楷体"/>
          <w:b/>
          <w:bCs/>
          <w:sz w:val="32"/>
          <w:szCs w:val="32"/>
        </w:rPr>
        <w:t>）卫生健康支出（类）</w:t>
      </w:r>
    </w:p>
    <w:p w:rsidR="009C69D3" w:rsidRDefault="006E7552">
      <w:pPr>
        <w:widowControl/>
        <w:spacing w:before="240" w:after="240"/>
        <w:rPr>
          <w:rFonts w:eastAsia="仿宋_GB2312"/>
          <w:sz w:val="32"/>
          <w:szCs w:val="32"/>
        </w:rPr>
      </w:pPr>
      <w:r>
        <w:rPr>
          <w:rFonts w:ascii="fang_song_gb2312" w:eastAsia="fang_song_gb2312" w:hAnsi="fang_song_gb2312" w:cs="fang_song_gb2312"/>
          <w:kern w:val="0"/>
          <w:sz w:val="27"/>
          <w:szCs w:val="27"/>
        </w:rPr>
        <w:t xml:space="preserve">    </w:t>
      </w:r>
      <w:r>
        <w:rPr>
          <w:rFonts w:eastAsia="仿宋_GB2312"/>
          <w:sz w:val="32"/>
          <w:szCs w:val="32"/>
        </w:rPr>
        <w:t>卫生健康支出类决算数为</w:t>
      </w:r>
      <w:r w:rsidR="0071621F">
        <w:rPr>
          <w:rFonts w:eastAsia="仿宋_GB2312" w:hint="eastAsia"/>
          <w:sz w:val="32"/>
          <w:szCs w:val="32"/>
        </w:rPr>
        <w:t>3.88</w:t>
      </w:r>
      <w:r>
        <w:rPr>
          <w:rFonts w:eastAsia="仿宋_GB2312"/>
          <w:sz w:val="32"/>
          <w:szCs w:val="32"/>
        </w:rPr>
        <w:t>万元，与年初预算相比</w:t>
      </w:r>
      <w:r w:rsidR="0071621F">
        <w:rPr>
          <w:rFonts w:eastAsia="仿宋_GB2312" w:hint="eastAsia"/>
          <w:sz w:val="32"/>
          <w:szCs w:val="32"/>
        </w:rPr>
        <w:t>减少</w:t>
      </w:r>
      <w:r w:rsidR="0071621F">
        <w:rPr>
          <w:rFonts w:eastAsia="仿宋_GB2312" w:hint="eastAsia"/>
          <w:sz w:val="32"/>
          <w:szCs w:val="32"/>
        </w:rPr>
        <w:t>0.05</w:t>
      </w:r>
      <w:r>
        <w:rPr>
          <w:rFonts w:eastAsia="仿宋_GB2312"/>
          <w:sz w:val="32"/>
          <w:szCs w:val="32"/>
        </w:rPr>
        <w:t>万元。其中：</w:t>
      </w:r>
    </w:p>
    <w:p w:rsidR="009C69D3" w:rsidRDefault="006E7552">
      <w:pPr>
        <w:widowControl/>
        <w:spacing w:before="240" w:after="240"/>
        <w:jc w:val="left"/>
        <w:rPr>
          <w:rFonts w:eastAsia="仿宋_GB2312"/>
          <w:sz w:val="32"/>
          <w:szCs w:val="32"/>
        </w:rPr>
      </w:pPr>
      <w:r>
        <w:rPr>
          <w:rFonts w:eastAsia="仿宋_GB2312"/>
          <w:sz w:val="32"/>
          <w:szCs w:val="32"/>
        </w:rPr>
        <w:t xml:space="preserve">       </w:t>
      </w:r>
      <w:r>
        <w:rPr>
          <w:rFonts w:eastAsia="仿宋_GB2312" w:hint="eastAsia"/>
          <w:sz w:val="32"/>
          <w:szCs w:val="32"/>
        </w:rPr>
        <w:t>1</w:t>
      </w:r>
      <w:r>
        <w:rPr>
          <w:rFonts w:eastAsia="仿宋_GB2312"/>
          <w:sz w:val="32"/>
          <w:szCs w:val="32"/>
        </w:rPr>
        <w:t>．行政事业单位医疗（款）事业单位医疗（项）。年初预算</w:t>
      </w:r>
      <w:r w:rsidR="0071621F">
        <w:rPr>
          <w:rFonts w:eastAsia="仿宋_GB2312" w:hint="eastAsia"/>
          <w:sz w:val="32"/>
          <w:szCs w:val="32"/>
        </w:rPr>
        <w:t>3.93</w:t>
      </w:r>
      <w:r>
        <w:rPr>
          <w:rFonts w:eastAsia="仿宋_GB2312"/>
          <w:sz w:val="32"/>
          <w:szCs w:val="32"/>
        </w:rPr>
        <w:t>万元，支出决算</w:t>
      </w:r>
      <w:r w:rsidR="0071621F">
        <w:rPr>
          <w:rFonts w:eastAsia="仿宋_GB2312" w:hint="eastAsia"/>
          <w:sz w:val="32"/>
          <w:szCs w:val="32"/>
        </w:rPr>
        <w:t>3.88</w:t>
      </w:r>
      <w:r>
        <w:rPr>
          <w:rFonts w:eastAsia="仿宋_GB2312"/>
          <w:sz w:val="32"/>
          <w:szCs w:val="32"/>
        </w:rPr>
        <w:t>万元，完成年初预算的</w:t>
      </w:r>
      <w:r w:rsidR="0071621F">
        <w:rPr>
          <w:rFonts w:eastAsia="仿宋_GB2312" w:hint="eastAsia"/>
          <w:sz w:val="32"/>
          <w:szCs w:val="32"/>
        </w:rPr>
        <w:t>98.73</w:t>
      </w:r>
      <w:r>
        <w:rPr>
          <w:rFonts w:eastAsia="仿宋_GB2312"/>
          <w:sz w:val="32"/>
          <w:szCs w:val="32"/>
        </w:rPr>
        <w:t>%</w:t>
      </w:r>
      <w:r>
        <w:rPr>
          <w:rFonts w:eastAsia="仿宋_GB2312"/>
          <w:sz w:val="32"/>
          <w:szCs w:val="32"/>
        </w:rPr>
        <w:t>。决算数与年初预算数的差异原因：</w:t>
      </w:r>
      <w:r w:rsidR="00B726A0" w:rsidRPr="00B726A0">
        <w:rPr>
          <w:rFonts w:eastAsia="仿宋_GB2312" w:hint="eastAsia"/>
          <w:sz w:val="32"/>
          <w:szCs w:val="32"/>
        </w:rPr>
        <w:t>本年度初调出</w:t>
      </w:r>
      <w:r w:rsidR="00B726A0" w:rsidRPr="00B726A0">
        <w:rPr>
          <w:rFonts w:eastAsia="仿宋_GB2312" w:hint="eastAsia"/>
          <w:sz w:val="32"/>
          <w:szCs w:val="32"/>
        </w:rPr>
        <w:t>1</w:t>
      </w:r>
      <w:r w:rsidR="00B726A0" w:rsidRPr="00B726A0">
        <w:rPr>
          <w:rFonts w:eastAsia="仿宋_GB2312" w:hint="eastAsia"/>
          <w:sz w:val="32"/>
          <w:szCs w:val="32"/>
        </w:rPr>
        <w:t>人，</w:t>
      </w:r>
      <w:r w:rsidR="00B726A0" w:rsidRPr="00B726A0">
        <w:rPr>
          <w:rFonts w:eastAsia="仿宋_GB2312" w:hint="eastAsia"/>
          <w:sz w:val="32"/>
          <w:szCs w:val="32"/>
        </w:rPr>
        <w:t>8</w:t>
      </w:r>
      <w:r w:rsidR="00B726A0" w:rsidRPr="00B726A0">
        <w:rPr>
          <w:rFonts w:eastAsia="仿宋_GB2312" w:hint="eastAsia"/>
          <w:sz w:val="32"/>
          <w:szCs w:val="32"/>
        </w:rPr>
        <w:t>月调入</w:t>
      </w:r>
      <w:r w:rsidR="00B726A0" w:rsidRPr="00B726A0">
        <w:rPr>
          <w:rFonts w:eastAsia="仿宋_GB2312" w:hint="eastAsia"/>
          <w:sz w:val="32"/>
          <w:szCs w:val="32"/>
        </w:rPr>
        <w:t>1</w:t>
      </w:r>
      <w:r w:rsidR="00B726A0" w:rsidRPr="00B726A0">
        <w:rPr>
          <w:rFonts w:eastAsia="仿宋_GB2312" w:hint="eastAsia"/>
          <w:sz w:val="32"/>
          <w:szCs w:val="32"/>
        </w:rPr>
        <w:t>人，医疗保险缴费支出减少</w:t>
      </w:r>
      <w:r w:rsidRPr="00B726A0">
        <w:rPr>
          <w:rFonts w:eastAsia="仿宋_GB2312"/>
          <w:sz w:val="32"/>
          <w:szCs w:val="32"/>
        </w:rPr>
        <w:t>。</w:t>
      </w:r>
    </w:p>
    <w:p w:rsidR="009C69D3" w:rsidRDefault="006E7552">
      <w:pPr>
        <w:widowControl/>
        <w:spacing w:before="240" w:after="240"/>
        <w:jc w:val="left"/>
        <w:rPr>
          <w:rFonts w:eastAsia="Times New Roman"/>
          <w:kern w:val="0"/>
          <w:sz w:val="24"/>
        </w:rPr>
      </w:pPr>
      <w:r>
        <w:rPr>
          <w:rFonts w:ascii="kai_ti_gb2312" w:eastAsia="kai_ti_gb2312" w:hAnsi="kai_ti_gb2312" w:cs="kai_ti_gb2312"/>
          <w:b/>
          <w:bCs/>
          <w:kern w:val="0"/>
          <w:sz w:val="27"/>
          <w:szCs w:val="27"/>
        </w:rPr>
        <w:t xml:space="preserve">    </w:t>
      </w:r>
      <w:r>
        <w:rPr>
          <w:rFonts w:ascii="楷体" w:eastAsia="楷体" w:hAnsi="楷体" w:cs="楷体"/>
          <w:b/>
          <w:bCs/>
          <w:sz w:val="32"/>
          <w:szCs w:val="32"/>
        </w:rPr>
        <w:t>（</w:t>
      </w:r>
      <w:r>
        <w:rPr>
          <w:rFonts w:ascii="楷体" w:eastAsia="楷体" w:hAnsi="楷体" w:cs="楷体" w:hint="eastAsia"/>
          <w:b/>
          <w:bCs/>
          <w:sz w:val="32"/>
          <w:szCs w:val="32"/>
        </w:rPr>
        <w:t>四</w:t>
      </w:r>
      <w:r>
        <w:rPr>
          <w:rFonts w:ascii="楷体" w:eastAsia="楷体" w:hAnsi="楷体" w:cs="楷体"/>
          <w:b/>
          <w:bCs/>
          <w:sz w:val="32"/>
          <w:szCs w:val="32"/>
        </w:rPr>
        <w:t>）住房保障支出（类）</w:t>
      </w:r>
    </w:p>
    <w:p w:rsidR="009C69D3" w:rsidRDefault="006E7552">
      <w:pPr>
        <w:widowControl/>
        <w:spacing w:before="240" w:after="240"/>
        <w:rPr>
          <w:rFonts w:eastAsia="仿宋_GB2312"/>
          <w:sz w:val="32"/>
          <w:szCs w:val="32"/>
        </w:rPr>
      </w:pPr>
      <w:r>
        <w:rPr>
          <w:rFonts w:ascii="fang_song_gb2312" w:eastAsia="fang_song_gb2312" w:hAnsi="fang_song_gb2312" w:cs="fang_song_gb2312"/>
          <w:kern w:val="0"/>
          <w:sz w:val="27"/>
          <w:szCs w:val="27"/>
        </w:rPr>
        <w:t xml:space="preserve">  </w:t>
      </w:r>
      <w:r>
        <w:rPr>
          <w:rFonts w:eastAsia="仿宋_GB2312"/>
          <w:sz w:val="32"/>
          <w:szCs w:val="32"/>
        </w:rPr>
        <w:t xml:space="preserve">  </w:t>
      </w:r>
      <w:r>
        <w:rPr>
          <w:rFonts w:eastAsia="仿宋_GB2312"/>
          <w:sz w:val="32"/>
          <w:szCs w:val="32"/>
        </w:rPr>
        <w:t>住房保障支出类决算数为</w:t>
      </w:r>
      <w:r w:rsidR="001423DD">
        <w:rPr>
          <w:rFonts w:eastAsia="仿宋_GB2312" w:hint="eastAsia"/>
          <w:sz w:val="32"/>
          <w:szCs w:val="32"/>
        </w:rPr>
        <w:t>5.03</w:t>
      </w:r>
      <w:r>
        <w:rPr>
          <w:rFonts w:eastAsia="仿宋_GB2312"/>
          <w:sz w:val="32"/>
          <w:szCs w:val="32"/>
        </w:rPr>
        <w:t>万元，与年初预算相比减少</w:t>
      </w:r>
      <w:r w:rsidR="001423DD">
        <w:rPr>
          <w:rFonts w:eastAsia="仿宋_GB2312" w:hint="eastAsia"/>
          <w:sz w:val="32"/>
          <w:szCs w:val="32"/>
        </w:rPr>
        <w:t>1.56</w:t>
      </w:r>
      <w:r>
        <w:rPr>
          <w:rFonts w:eastAsia="仿宋_GB2312"/>
          <w:sz w:val="32"/>
          <w:szCs w:val="32"/>
        </w:rPr>
        <w:t>万元。其中：</w:t>
      </w:r>
    </w:p>
    <w:p w:rsidR="009C69D3" w:rsidRDefault="006E7552">
      <w:pPr>
        <w:widowControl/>
        <w:spacing w:before="240" w:after="240"/>
        <w:rPr>
          <w:rFonts w:eastAsia="仿宋_GB2312"/>
          <w:sz w:val="32"/>
          <w:szCs w:val="32"/>
        </w:rPr>
      </w:pPr>
      <w:r>
        <w:rPr>
          <w:rFonts w:eastAsia="仿宋_GB2312"/>
          <w:sz w:val="32"/>
          <w:szCs w:val="32"/>
        </w:rPr>
        <w:lastRenderedPageBreak/>
        <w:t>    1</w:t>
      </w:r>
      <w:r>
        <w:rPr>
          <w:rFonts w:eastAsia="仿宋_GB2312"/>
          <w:sz w:val="32"/>
          <w:szCs w:val="32"/>
        </w:rPr>
        <w:t>．住房改革支出（款）住房公积金（项）。年初预算</w:t>
      </w:r>
      <w:r w:rsidR="001423DD">
        <w:rPr>
          <w:rFonts w:eastAsia="仿宋_GB2312" w:hint="eastAsia"/>
          <w:sz w:val="32"/>
          <w:szCs w:val="32"/>
        </w:rPr>
        <w:t>6.59</w:t>
      </w:r>
      <w:r>
        <w:rPr>
          <w:rFonts w:eastAsia="仿宋_GB2312"/>
          <w:sz w:val="32"/>
          <w:szCs w:val="32"/>
        </w:rPr>
        <w:t>万元，支出决算</w:t>
      </w:r>
      <w:r w:rsidR="001423DD">
        <w:rPr>
          <w:rFonts w:eastAsia="仿宋_GB2312" w:hint="eastAsia"/>
          <w:sz w:val="32"/>
          <w:szCs w:val="32"/>
        </w:rPr>
        <w:t>5.03</w:t>
      </w:r>
      <w:r>
        <w:rPr>
          <w:rFonts w:eastAsia="仿宋_GB2312"/>
          <w:sz w:val="32"/>
          <w:szCs w:val="32"/>
        </w:rPr>
        <w:t>万元，完成年初预算的</w:t>
      </w:r>
      <w:r w:rsidR="001423DD">
        <w:rPr>
          <w:rFonts w:eastAsia="仿宋_GB2312" w:hint="eastAsia"/>
          <w:sz w:val="32"/>
          <w:szCs w:val="32"/>
        </w:rPr>
        <w:t>76.33</w:t>
      </w:r>
      <w:r>
        <w:rPr>
          <w:rFonts w:eastAsia="仿宋_GB2312"/>
          <w:sz w:val="32"/>
          <w:szCs w:val="32"/>
        </w:rPr>
        <w:t>%</w:t>
      </w:r>
      <w:r>
        <w:rPr>
          <w:rFonts w:eastAsia="仿宋_GB2312"/>
          <w:sz w:val="32"/>
          <w:szCs w:val="32"/>
        </w:rPr>
        <w:t>。决算数与年初预算数的差异原因：</w:t>
      </w:r>
      <w:r>
        <w:rPr>
          <w:rFonts w:eastAsia="仿宋_GB2312" w:hint="eastAsia"/>
          <w:sz w:val="32"/>
          <w:szCs w:val="32"/>
        </w:rPr>
        <w:t>本年度住房公积金缴费支出减少</w:t>
      </w:r>
      <w:r>
        <w:rPr>
          <w:rFonts w:eastAsia="仿宋_GB2312"/>
          <w:sz w:val="32"/>
          <w:szCs w:val="32"/>
        </w:rPr>
        <w:t>。</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六、一般公共预算财政拨款基本支出决算情况说明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color w:val="0E00FE"/>
          <w:kern w:val="0"/>
          <w:sz w:val="27"/>
          <w:szCs w:val="27"/>
        </w:rPr>
        <w:t>   </w:t>
      </w:r>
      <w:r>
        <w:rPr>
          <w:rFonts w:ascii="fang_song_gb2312" w:eastAsia="fang_song_gb2312" w:hAnsi="fang_song_gb2312" w:cs="fang_song_gb2312"/>
          <w:kern w:val="0"/>
          <w:sz w:val="27"/>
          <w:szCs w:val="27"/>
        </w:rPr>
        <w:t>   </w:t>
      </w:r>
      <w:r>
        <w:rPr>
          <w:rFonts w:eastAsia="仿宋_GB2312"/>
          <w:sz w:val="32"/>
          <w:szCs w:val="32"/>
        </w:rPr>
        <w:t>赤峰市青少年宫</w:t>
      </w:r>
      <w:r>
        <w:rPr>
          <w:rFonts w:eastAsia="仿宋_GB2312"/>
          <w:sz w:val="32"/>
          <w:szCs w:val="32"/>
        </w:rPr>
        <w:t xml:space="preserve"> 202</w:t>
      </w:r>
      <w:r w:rsidR="00CE4897">
        <w:rPr>
          <w:rFonts w:eastAsia="仿宋_GB2312" w:hint="eastAsia"/>
          <w:sz w:val="32"/>
          <w:szCs w:val="32"/>
        </w:rPr>
        <w:t>5</w:t>
      </w:r>
      <w:r>
        <w:rPr>
          <w:rFonts w:eastAsia="仿宋_GB2312"/>
          <w:sz w:val="32"/>
          <w:szCs w:val="32"/>
        </w:rPr>
        <w:t>年度一般公共预算财政拨款基本支出决算</w:t>
      </w:r>
      <w:r w:rsidR="00CE4897">
        <w:rPr>
          <w:rFonts w:eastAsia="仿宋_GB2312" w:hint="eastAsia"/>
          <w:sz w:val="32"/>
          <w:szCs w:val="32"/>
        </w:rPr>
        <w:t>314.3</w:t>
      </w:r>
      <w:r>
        <w:rPr>
          <w:rFonts w:eastAsia="仿宋_GB2312"/>
          <w:sz w:val="32"/>
          <w:szCs w:val="32"/>
        </w:rPr>
        <w:t>万元，其中：</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（一）人员经费</w:t>
      </w:r>
      <w:r>
        <w:rPr>
          <w:rFonts w:eastAsia="仿宋_GB2312" w:cs="仿宋"/>
          <w:b/>
          <w:bCs/>
          <w:sz w:val="32"/>
          <w:szCs w:val="32"/>
        </w:rPr>
        <w:t xml:space="preserve"> </w:t>
      </w:r>
      <w:r w:rsidR="00CE4897">
        <w:rPr>
          <w:rFonts w:eastAsia="仿宋_GB2312" w:cs="仿宋" w:hint="eastAsia"/>
          <w:b/>
          <w:bCs/>
          <w:sz w:val="32"/>
          <w:szCs w:val="32"/>
        </w:rPr>
        <w:t>80.28</w:t>
      </w:r>
      <w:r>
        <w:rPr>
          <w:rFonts w:eastAsia="仿宋_GB2312" w:cs="仿宋"/>
          <w:b/>
          <w:bCs/>
          <w:sz w:val="32"/>
          <w:szCs w:val="32"/>
        </w:rPr>
        <w:t>万元。</w:t>
      </w:r>
      <w:r>
        <w:rPr>
          <w:rFonts w:eastAsia="仿宋_GB2312" w:cs="仿宋"/>
          <w:sz w:val="32"/>
          <w:szCs w:val="32"/>
        </w:rPr>
        <w:t>主要包括：基本工资、津贴补贴、奖金、绩效工资、</w:t>
      </w:r>
      <w:r>
        <w:rPr>
          <w:rFonts w:eastAsia="仿宋_GB2312" w:cs="仿宋" w:hint="eastAsia"/>
          <w:sz w:val="32"/>
          <w:szCs w:val="32"/>
        </w:rPr>
        <w:t>机关事业单位基本养老保险缴费、职工基本医疗保险缴费、公务员医疗补助缴费、其他社会保障缴费、</w:t>
      </w:r>
      <w:r>
        <w:rPr>
          <w:rFonts w:eastAsia="仿宋_GB2312" w:cs="仿宋"/>
          <w:sz w:val="32"/>
          <w:szCs w:val="32"/>
        </w:rPr>
        <w:t>住房公积金等。</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（二）公用经费</w:t>
      </w:r>
      <w:r>
        <w:rPr>
          <w:rFonts w:eastAsia="仿宋_GB2312" w:cs="仿宋"/>
          <w:b/>
          <w:bCs/>
          <w:sz w:val="32"/>
          <w:szCs w:val="32"/>
        </w:rPr>
        <w:t xml:space="preserve"> </w:t>
      </w:r>
      <w:r w:rsidR="00CE4897">
        <w:rPr>
          <w:rFonts w:eastAsia="仿宋_GB2312" w:cs="仿宋" w:hint="eastAsia"/>
          <w:b/>
          <w:bCs/>
          <w:sz w:val="32"/>
          <w:szCs w:val="32"/>
        </w:rPr>
        <w:t>234.02</w:t>
      </w:r>
      <w:r>
        <w:rPr>
          <w:rFonts w:eastAsia="仿宋_GB2312" w:cs="仿宋"/>
          <w:b/>
          <w:bCs/>
          <w:sz w:val="32"/>
          <w:szCs w:val="32"/>
        </w:rPr>
        <w:t>万元。</w:t>
      </w:r>
      <w:r>
        <w:rPr>
          <w:rFonts w:eastAsia="仿宋_GB2312" w:cs="仿宋"/>
          <w:sz w:val="32"/>
          <w:szCs w:val="32"/>
        </w:rPr>
        <w:t>主要包括：水费、电费、取暖费、物业管理费、差旅费、</w:t>
      </w:r>
      <w:r>
        <w:rPr>
          <w:rFonts w:eastAsia="仿宋_GB2312" w:cs="仿宋" w:hint="eastAsia"/>
          <w:sz w:val="32"/>
          <w:szCs w:val="32"/>
        </w:rPr>
        <w:t>维修（护）费、福利费、</w:t>
      </w:r>
      <w:r>
        <w:rPr>
          <w:rFonts w:eastAsia="仿宋_GB2312" w:cs="仿宋"/>
          <w:sz w:val="32"/>
          <w:szCs w:val="32"/>
        </w:rPr>
        <w:t>其他交通费用、其他商品和服务支出等。</w:t>
      </w:r>
    </w:p>
    <w:p w:rsidR="009C69D3" w:rsidRDefault="006E7552">
      <w:pPr>
        <w:widowControl/>
        <w:spacing w:before="240" w:after="240"/>
        <w:jc w:val="left"/>
        <w:rPr>
          <w:rFonts w:ascii="黑体" w:eastAsia="黑体" w:hAnsi="黑体"/>
          <w:kern w:val="0"/>
          <w:sz w:val="32"/>
          <w:szCs w:val="32"/>
        </w:rPr>
      </w:pPr>
      <w:r>
        <w:rPr>
          <w:rFonts w:ascii="Calibri" w:eastAsia="黑体" w:hAnsi="Calibri" w:cs="Calibri"/>
          <w:b/>
          <w:bCs/>
          <w:kern w:val="0"/>
          <w:sz w:val="32"/>
          <w:szCs w:val="32"/>
        </w:rPr>
        <w:t>  </w:t>
      </w:r>
      <w:r>
        <w:rPr>
          <w:rFonts w:ascii="黑体" w:eastAsia="黑体" w:hAnsi="黑体" w:cs="黑体"/>
          <w:b/>
          <w:bCs/>
          <w:kern w:val="0"/>
          <w:sz w:val="32"/>
          <w:szCs w:val="32"/>
        </w:rPr>
        <w:t xml:space="preserve"> 七、一般公共预算财政拨款项目支出决算情况说明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color w:val="0E00FE"/>
          <w:kern w:val="0"/>
          <w:sz w:val="27"/>
          <w:szCs w:val="27"/>
        </w:rPr>
        <w:t>   </w:t>
      </w:r>
      <w:r>
        <w:rPr>
          <w:rFonts w:ascii="fang_song_gb2312" w:eastAsia="fang_song_gb2312" w:hAnsi="fang_song_gb2312" w:cs="fang_song_gb2312"/>
          <w:kern w:val="0"/>
          <w:sz w:val="27"/>
          <w:szCs w:val="27"/>
        </w:rPr>
        <w:t xml:space="preserve">    </w:t>
      </w:r>
      <w:r>
        <w:rPr>
          <w:rFonts w:eastAsia="仿宋_GB2312" w:cs="仿宋"/>
          <w:sz w:val="32"/>
          <w:szCs w:val="32"/>
        </w:rPr>
        <w:t>赤峰市青少年宫</w:t>
      </w:r>
      <w:r>
        <w:rPr>
          <w:rFonts w:eastAsia="仿宋_GB2312" w:cs="仿宋"/>
          <w:sz w:val="32"/>
          <w:szCs w:val="32"/>
        </w:rPr>
        <w:t xml:space="preserve"> 202</w:t>
      </w:r>
      <w:r w:rsidR="00282D75">
        <w:rPr>
          <w:rFonts w:eastAsia="仿宋_GB2312" w:cs="仿宋" w:hint="eastAsia"/>
          <w:sz w:val="32"/>
          <w:szCs w:val="32"/>
        </w:rPr>
        <w:t>5</w:t>
      </w:r>
      <w:r>
        <w:rPr>
          <w:rFonts w:eastAsia="仿宋_GB2312" w:cs="仿宋"/>
          <w:sz w:val="32"/>
          <w:szCs w:val="32"/>
        </w:rPr>
        <w:t>年度一般公共预算财政拨款项目支出决算</w:t>
      </w:r>
      <w:r>
        <w:rPr>
          <w:rFonts w:eastAsia="仿宋_GB2312" w:cs="仿宋"/>
          <w:sz w:val="32"/>
          <w:szCs w:val="32"/>
        </w:rPr>
        <w:t xml:space="preserve"> </w:t>
      </w:r>
      <w:r w:rsidR="00282D75">
        <w:rPr>
          <w:rFonts w:eastAsia="仿宋_GB2312" w:cs="仿宋" w:hint="eastAsia"/>
          <w:sz w:val="32"/>
          <w:szCs w:val="32"/>
        </w:rPr>
        <w:t>7.79</w:t>
      </w:r>
      <w:r>
        <w:rPr>
          <w:rFonts w:eastAsia="仿宋_GB2312" w:cs="仿宋"/>
          <w:sz w:val="32"/>
          <w:szCs w:val="32"/>
        </w:rPr>
        <w:t>万元，其中：</w:t>
      </w:r>
    </w:p>
    <w:p w:rsidR="009C69D3" w:rsidRDefault="006E7552">
      <w:pPr>
        <w:pStyle w:val="ad"/>
        <w:widowControl/>
        <w:numPr>
          <w:ilvl w:val="0"/>
          <w:numId w:val="1"/>
        </w:numPr>
        <w:spacing w:before="240" w:after="240"/>
        <w:ind w:firstLineChars="0"/>
        <w:rPr>
          <w:rFonts w:eastAsia="仿宋_GB2312" w:cs="仿宋"/>
          <w:sz w:val="32"/>
          <w:szCs w:val="32"/>
        </w:rPr>
      </w:pPr>
      <w:r>
        <w:rPr>
          <w:rFonts w:eastAsia="楷体"/>
          <w:b/>
          <w:bCs/>
          <w:sz w:val="32"/>
          <w:szCs w:val="32"/>
        </w:rPr>
        <w:t>商品和服务支出</w:t>
      </w:r>
      <w:r w:rsidR="001701D0">
        <w:rPr>
          <w:rFonts w:eastAsia="楷体" w:hint="eastAsia"/>
          <w:b/>
          <w:bCs/>
          <w:sz w:val="32"/>
          <w:szCs w:val="32"/>
        </w:rPr>
        <w:t>7.79</w:t>
      </w:r>
      <w:r>
        <w:rPr>
          <w:rFonts w:eastAsia="楷体"/>
          <w:b/>
          <w:bCs/>
          <w:sz w:val="32"/>
          <w:szCs w:val="32"/>
        </w:rPr>
        <w:t>万元。</w:t>
      </w:r>
      <w:r>
        <w:rPr>
          <w:rFonts w:eastAsia="仿宋_GB2312" w:cs="仿宋"/>
          <w:sz w:val="32"/>
          <w:szCs w:val="32"/>
        </w:rPr>
        <w:t>主要包括：办公费、邮电费、培训费、其他商品和服务支出等。</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八、财政拨款“三公”经费支出决算情况说明</w:t>
      </w:r>
    </w:p>
    <w:p w:rsidR="009C69D3" w:rsidRDefault="006E7552">
      <w:pPr>
        <w:widowControl/>
        <w:spacing w:before="240" w:after="240"/>
        <w:jc w:val="left"/>
        <w:rPr>
          <w:rFonts w:eastAsia="Times New Roman"/>
          <w:kern w:val="0"/>
          <w:sz w:val="24"/>
        </w:rPr>
      </w:pPr>
      <w:r>
        <w:rPr>
          <w:rFonts w:ascii="kai_ti_gb2312" w:eastAsia="kai_ti_gb2312" w:hAnsi="kai_ti_gb2312" w:cs="kai_ti_gb2312"/>
          <w:b/>
          <w:bCs/>
          <w:kern w:val="0"/>
          <w:sz w:val="27"/>
          <w:szCs w:val="27"/>
        </w:rPr>
        <w:t xml:space="preserve">    </w:t>
      </w:r>
      <w:r>
        <w:rPr>
          <w:rFonts w:eastAsia="楷体"/>
          <w:b/>
          <w:bCs/>
          <w:sz w:val="32"/>
          <w:szCs w:val="32"/>
        </w:rPr>
        <w:t>（一）财政拨款</w:t>
      </w:r>
      <w:r>
        <w:rPr>
          <w:rFonts w:eastAsia="楷体"/>
          <w:b/>
          <w:bCs/>
          <w:sz w:val="32"/>
          <w:szCs w:val="32"/>
        </w:rPr>
        <w:t>“</w:t>
      </w:r>
      <w:r>
        <w:rPr>
          <w:rFonts w:eastAsia="楷体"/>
          <w:b/>
          <w:bCs/>
          <w:sz w:val="32"/>
          <w:szCs w:val="32"/>
        </w:rPr>
        <w:t>三公</w:t>
      </w:r>
      <w:r>
        <w:rPr>
          <w:rFonts w:eastAsia="楷体"/>
          <w:b/>
          <w:bCs/>
          <w:sz w:val="32"/>
          <w:szCs w:val="32"/>
        </w:rPr>
        <w:t>”</w:t>
      </w:r>
      <w:r>
        <w:rPr>
          <w:rFonts w:eastAsia="楷体"/>
          <w:b/>
          <w:bCs/>
          <w:sz w:val="32"/>
          <w:szCs w:val="32"/>
        </w:rPr>
        <w:t>经费支出总体情况说明。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lastRenderedPageBreak/>
        <w:t xml:space="preserve">    </w:t>
      </w:r>
      <w:r>
        <w:rPr>
          <w:rFonts w:eastAsia="仿宋_GB2312" w:cs="仿宋"/>
          <w:sz w:val="32"/>
          <w:szCs w:val="32"/>
        </w:rPr>
        <w:t>赤峰市青少年宫</w:t>
      </w:r>
      <w:r>
        <w:rPr>
          <w:rFonts w:eastAsia="仿宋_GB2312" w:cs="仿宋"/>
          <w:sz w:val="32"/>
          <w:szCs w:val="32"/>
        </w:rPr>
        <w:t xml:space="preserve"> 202</w:t>
      </w:r>
      <w:r w:rsidR="00D06C9C">
        <w:rPr>
          <w:rFonts w:eastAsia="仿宋_GB2312" w:cs="仿宋" w:hint="eastAsia"/>
          <w:sz w:val="32"/>
          <w:szCs w:val="32"/>
        </w:rPr>
        <w:t>5</w:t>
      </w:r>
      <w:r>
        <w:rPr>
          <w:rFonts w:eastAsia="仿宋_GB2312" w:cs="仿宋"/>
          <w:sz w:val="32"/>
          <w:szCs w:val="32"/>
        </w:rPr>
        <w:t>年度财政拨款</w:t>
      </w:r>
      <w:r>
        <w:rPr>
          <w:rFonts w:eastAsia="仿宋_GB2312" w:cs="仿宋"/>
          <w:sz w:val="32"/>
          <w:szCs w:val="32"/>
        </w:rPr>
        <w:t>“</w:t>
      </w:r>
      <w:r>
        <w:rPr>
          <w:rFonts w:eastAsia="仿宋_GB2312" w:cs="仿宋"/>
          <w:sz w:val="32"/>
          <w:szCs w:val="32"/>
        </w:rPr>
        <w:t>三公</w:t>
      </w:r>
      <w:r>
        <w:rPr>
          <w:rFonts w:eastAsia="仿宋_GB2312" w:cs="仿宋"/>
          <w:sz w:val="32"/>
          <w:szCs w:val="32"/>
        </w:rPr>
        <w:t>”</w:t>
      </w:r>
      <w:r>
        <w:rPr>
          <w:rFonts w:eastAsia="仿宋_GB2312" w:cs="仿宋"/>
          <w:sz w:val="32"/>
          <w:szCs w:val="32"/>
        </w:rPr>
        <w:t>经费全年预算</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万元，支出决算</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万元，完成预算的</w:t>
      </w:r>
      <w:r>
        <w:rPr>
          <w:rFonts w:eastAsia="仿宋_GB2312" w:cs="仿宋" w:hint="eastAsia"/>
          <w:sz w:val="32"/>
          <w:szCs w:val="32"/>
        </w:rPr>
        <w:t>0</w:t>
      </w:r>
      <w:r>
        <w:rPr>
          <w:rFonts w:eastAsia="仿宋_GB2312" w:cs="仿宋"/>
          <w:sz w:val="32"/>
          <w:szCs w:val="32"/>
        </w:rPr>
        <w:t>%</w:t>
      </w:r>
      <w:r>
        <w:rPr>
          <w:rFonts w:eastAsia="仿宋_GB2312" w:cs="仿宋"/>
          <w:sz w:val="32"/>
          <w:szCs w:val="32"/>
        </w:rPr>
        <w:t>。其中：因公出国（境）费全年预算</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万元，支出决算</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万元，完成预算的</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；公务用车购置及运行维护费全年预算</w:t>
      </w:r>
      <w:r>
        <w:rPr>
          <w:rFonts w:eastAsia="仿宋_GB2312" w:cs="仿宋" w:hint="eastAsia"/>
          <w:sz w:val="32"/>
          <w:szCs w:val="32"/>
        </w:rPr>
        <w:t>0</w:t>
      </w:r>
      <w:r>
        <w:rPr>
          <w:rFonts w:eastAsia="仿宋_GB2312" w:cs="仿宋"/>
          <w:sz w:val="32"/>
          <w:szCs w:val="32"/>
        </w:rPr>
        <w:t>万元，支出决算</w:t>
      </w:r>
      <w:r>
        <w:rPr>
          <w:rFonts w:eastAsia="仿宋_GB2312" w:cs="仿宋" w:hint="eastAsia"/>
          <w:sz w:val="32"/>
          <w:szCs w:val="32"/>
        </w:rPr>
        <w:t>0</w:t>
      </w:r>
      <w:r>
        <w:rPr>
          <w:rFonts w:eastAsia="仿宋_GB2312" w:cs="仿宋"/>
          <w:sz w:val="32"/>
          <w:szCs w:val="32"/>
        </w:rPr>
        <w:t>万元，完成预算的</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；公务接待费全年预算</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万元，支出决算</w:t>
      </w:r>
      <w:r>
        <w:rPr>
          <w:rFonts w:eastAsia="仿宋_GB2312" w:cs="仿宋" w:hint="eastAsia"/>
          <w:sz w:val="32"/>
          <w:szCs w:val="32"/>
        </w:rPr>
        <w:t>0</w:t>
      </w:r>
      <w:r>
        <w:rPr>
          <w:rFonts w:eastAsia="仿宋_GB2312" w:cs="仿宋"/>
          <w:sz w:val="32"/>
          <w:szCs w:val="32"/>
        </w:rPr>
        <w:t>万元，完成预算的</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sidR="00D06C9C">
        <w:rPr>
          <w:rFonts w:eastAsia="仿宋_GB2312" w:cs="仿宋"/>
          <w:sz w:val="32"/>
          <w:szCs w:val="32"/>
        </w:rPr>
        <w:t>202</w:t>
      </w:r>
      <w:r w:rsidR="00D06C9C">
        <w:rPr>
          <w:rFonts w:eastAsia="仿宋_GB2312" w:cs="仿宋" w:hint="eastAsia"/>
          <w:sz w:val="32"/>
          <w:szCs w:val="32"/>
        </w:rPr>
        <w:t>5</w:t>
      </w:r>
      <w:r>
        <w:rPr>
          <w:rFonts w:eastAsia="仿宋_GB2312" w:cs="仿宋"/>
          <w:sz w:val="32"/>
          <w:szCs w:val="32"/>
        </w:rPr>
        <w:t>年度一般公共预算财政拨款</w:t>
      </w:r>
      <w:r>
        <w:rPr>
          <w:rFonts w:eastAsia="仿宋_GB2312" w:cs="仿宋"/>
          <w:sz w:val="32"/>
          <w:szCs w:val="32"/>
        </w:rPr>
        <w:t>“</w:t>
      </w:r>
      <w:r>
        <w:rPr>
          <w:rFonts w:eastAsia="仿宋_GB2312" w:cs="仿宋"/>
          <w:sz w:val="32"/>
          <w:szCs w:val="32"/>
        </w:rPr>
        <w:t>三公</w:t>
      </w:r>
      <w:r>
        <w:rPr>
          <w:rFonts w:eastAsia="仿宋_GB2312" w:cs="仿宋"/>
          <w:sz w:val="32"/>
          <w:szCs w:val="32"/>
        </w:rPr>
        <w:t>”</w:t>
      </w:r>
      <w:r>
        <w:rPr>
          <w:rFonts w:eastAsia="仿宋_GB2312" w:cs="仿宋"/>
          <w:sz w:val="32"/>
          <w:szCs w:val="32"/>
        </w:rPr>
        <w:t>经费支出决算与预算</w:t>
      </w:r>
      <w:r>
        <w:rPr>
          <w:rFonts w:eastAsia="仿宋_GB2312" w:cs="仿宋" w:hint="eastAsia"/>
          <w:sz w:val="32"/>
          <w:szCs w:val="32"/>
        </w:rPr>
        <w:t>无</w:t>
      </w:r>
      <w:r>
        <w:rPr>
          <w:rFonts w:eastAsia="仿宋_GB2312" w:cs="仿宋"/>
          <w:sz w:val="32"/>
          <w:szCs w:val="32"/>
        </w:rPr>
        <w:t>差异。</w:t>
      </w:r>
    </w:p>
    <w:p w:rsidR="009C69D3" w:rsidRDefault="006E7552">
      <w:pPr>
        <w:widowControl/>
        <w:spacing w:before="240" w:after="240"/>
        <w:jc w:val="left"/>
        <w:rPr>
          <w:rFonts w:eastAsia="Times New Roman"/>
          <w:kern w:val="0"/>
          <w:sz w:val="24"/>
        </w:rPr>
      </w:pPr>
      <w:r>
        <w:rPr>
          <w:rFonts w:ascii="kai_ti_gb2312" w:eastAsia="kai_ti_gb2312" w:hAnsi="kai_ti_gb2312" w:cs="kai_ti_gb2312"/>
          <w:b/>
          <w:bCs/>
          <w:kern w:val="0"/>
          <w:sz w:val="27"/>
          <w:szCs w:val="27"/>
        </w:rPr>
        <w:t xml:space="preserve">    </w:t>
      </w:r>
      <w:r>
        <w:rPr>
          <w:rFonts w:eastAsia="楷体"/>
          <w:b/>
          <w:bCs/>
          <w:sz w:val="32"/>
          <w:szCs w:val="32"/>
        </w:rPr>
        <w:t>（二）财政拨款</w:t>
      </w:r>
      <w:r>
        <w:rPr>
          <w:rFonts w:eastAsia="楷体"/>
          <w:b/>
          <w:bCs/>
          <w:sz w:val="32"/>
          <w:szCs w:val="32"/>
        </w:rPr>
        <w:t>“</w:t>
      </w:r>
      <w:r>
        <w:rPr>
          <w:rFonts w:eastAsia="楷体"/>
          <w:b/>
          <w:bCs/>
          <w:sz w:val="32"/>
          <w:szCs w:val="32"/>
        </w:rPr>
        <w:t>三公</w:t>
      </w:r>
      <w:r>
        <w:rPr>
          <w:rFonts w:eastAsia="楷体"/>
          <w:b/>
          <w:bCs/>
          <w:sz w:val="32"/>
          <w:szCs w:val="32"/>
        </w:rPr>
        <w:t>”</w:t>
      </w:r>
      <w:r>
        <w:rPr>
          <w:rFonts w:eastAsia="楷体"/>
          <w:b/>
          <w:bCs/>
          <w:sz w:val="32"/>
          <w:szCs w:val="32"/>
        </w:rPr>
        <w:t>经费支出具体情况说明。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t xml:space="preserve">    </w:t>
      </w:r>
      <w:r>
        <w:rPr>
          <w:rFonts w:eastAsia="仿宋_GB2312" w:cs="仿宋"/>
          <w:sz w:val="32"/>
          <w:szCs w:val="32"/>
        </w:rPr>
        <w:t>赤峰市青少年宫</w:t>
      </w:r>
      <w:r>
        <w:rPr>
          <w:rFonts w:eastAsia="仿宋_GB2312" w:cs="仿宋"/>
          <w:sz w:val="32"/>
          <w:szCs w:val="32"/>
        </w:rPr>
        <w:t xml:space="preserve"> 202</w:t>
      </w:r>
      <w:r w:rsidR="00B744A5">
        <w:rPr>
          <w:rFonts w:eastAsia="仿宋_GB2312" w:cs="仿宋" w:hint="eastAsia"/>
          <w:sz w:val="32"/>
          <w:szCs w:val="32"/>
        </w:rPr>
        <w:t>5</w:t>
      </w:r>
      <w:r>
        <w:rPr>
          <w:rFonts w:eastAsia="仿宋_GB2312" w:cs="仿宋"/>
          <w:sz w:val="32"/>
          <w:szCs w:val="32"/>
        </w:rPr>
        <w:t>年度财政拨款</w:t>
      </w:r>
      <w:r>
        <w:rPr>
          <w:rFonts w:eastAsia="仿宋_GB2312" w:cs="仿宋"/>
          <w:sz w:val="32"/>
          <w:szCs w:val="32"/>
        </w:rPr>
        <w:t>“</w:t>
      </w:r>
      <w:r>
        <w:rPr>
          <w:rFonts w:eastAsia="仿宋_GB2312" w:cs="仿宋"/>
          <w:sz w:val="32"/>
          <w:szCs w:val="32"/>
        </w:rPr>
        <w:t>三公</w:t>
      </w:r>
      <w:r>
        <w:rPr>
          <w:rFonts w:eastAsia="仿宋_GB2312" w:cs="仿宋"/>
          <w:sz w:val="32"/>
          <w:szCs w:val="32"/>
        </w:rPr>
        <w:t>”</w:t>
      </w:r>
      <w:r>
        <w:rPr>
          <w:rFonts w:eastAsia="仿宋_GB2312" w:cs="仿宋"/>
          <w:sz w:val="32"/>
          <w:szCs w:val="32"/>
        </w:rPr>
        <w:t>经费支出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万元。因公出国（境）费支出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；公务用车购置及运行维护费支出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；公务接待费支出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w:t>
      </w:r>
      <w:r>
        <w:rPr>
          <w:rFonts w:eastAsia="仿宋_GB2312" w:cs="仿宋"/>
          <w:sz w:val="32"/>
          <w:szCs w:val="32"/>
        </w:rPr>
        <w:t>。其中：</w:t>
      </w:r>
    </w:p>
    <w:p w:rsidR="009C69D3" w:rsidRDefault="006E7552">
      <w:pPr>
        <w:widowControl/>
        <w:spacing w:before="240" w:after="240"/>
        <w:rPr>
          <w:rFonts w:eastAsia="仿宋_GB2312" w:cs="仿宋"/>
          <w:sz w:val="32"/>
          <w:szCs w:val="32"/>
        </w:rPr>
      </w:pPr>
      <w:r>
        <w:rPr>
          <w:rFonts w:eastAsia="仿宋_GB2312" w:cs="仿宋"/>
          <w:sz w:val="32"/>
          <w:szCs w:val="32"/>
        </w:rPr>
        <w:t>    1.</w:t>
      </w:r>
      <w:r>
        <w:rPr>
          <w:rFonts w:eastAsia="仿宋_GB2312" w:cs="仿宋"/>
          <w:sz w:val="32"/>
          <w:szCs w:val="32"/>
        </w:rPr>
        <w:t>因公出国（境）费支出</w:t>
      </w:r>
      <w:r>
        <w:rPr>
          <w:rFonts w:eastAsia="仿宋_GB2312" w:cs="仿宋" w:hint="eastAsia"/>
          <w:sz w:val="32"/>
          <w:szCs w:val="32"/>
        </w:rPr>
        <w:t>0</w:t>
      </w:r>
      <w:r>
        <w:rPr>
          <w:rFonts w:eastAsia="仿宋_GB2312" w:cs="仿宋"/>
          <w:sz w:val="32"/>
          <w:szCs w:val="32"/>
        </w:rPr>
        <w:t>万元，全年出国（境）团组</w:t>
      </w:r>
      <w:r>
        <w:rPr>
          <w:rFonts w:eastAsia="仿宋_GB2312" w:cs="仿宋"/>
          <w:sz w:val="32"/>
          <w:szCs w:val="32"/>
        </w:rPr>
        <w:t xml:space="preserve">0 </w:t>
      </w:r>
      <w:r>
        <w:rPr>
          <w:rFonts w:eastAsia="仿宋_GB2312" w:cs="仿宋"/>
          <w:sz w:val="32"/>
          <w:szCs w:val="32"/>
        </w:rPr>
        <w:t>个，累计</w:t>
      </w:r>
      <w:r>
        <w:rPr>
          <w:rFonts w:eastAsia="仿宋_GB2312" w:cs="仿宋"/>
          <w:sz w:val="32"/>
          <w:szCs w:val="32"/>
        </w:rPr>
        <w:t xml:space="preserve">0 </w:t>
      </w:r>
      <w:r>
        <w:rPr>
          <w:rFonts w:eastAsia="仿宋_GB2312" w:cs="仿宋"/>
          <w:sz w:val="32"/>
          <w:szCs w:val="32"/>
        </w:rPr>
        <w:t>人次。与上年决算相比，增加</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无</w:t>
      </w:r>
      <w:r>
        <w:rPr>
          <w:rFonts w:eastAsia="仿宋_GB2312" w:cs="仿宋"/>
          <w:sz w:val="32"/>
          <w:szCs w:val="32"/>
        </w:rPr>
        <w:t>变动。</w:t>
      </w:r>
    </w:p>
    <w:p w:rsidR="009C69D3" w:rsidRDefault="006E7552">
      <w:pPr>
        <w:widowControl/>
        <w:spacing w:before="240" w:after="240"/>
        <w:rPr>
          <w:rFonts w:eastAsia="仿宋_GB2312" w:cs="仿宋"/>
          <w:sz w:val="32"/>
          <w:szCs w:val="32"/>
        </w:rPr>
      </w:pPr>
      <w:r>
        <w:rPr>
          <w:rFonts w:eastAsia="仿宋_GB2312" w:cs="仿宋"/>
          <w:sz w:val="32"/>
          <w:szCs w:val="32"/>
        </w:rPr>
        <w:t>    2.</w:t>
      </w:r>
      <w:r>
        <w:rPr>
          <w:rFonts w:eastAsia="仿宋_GB2312" w:cs="仿宋"/>
          <w:sz w:val="32"/>
          <w:szCs w:val="32"/>
        </w:rPr>
        <w:t>公务用车购置及运行维护费支出</w:t>
      </w:r>
      <w:r>
        <w:rPr>
          <w:rFonts w:eastAsia="仿宋_GB2312" w:cs="仿宋" w:hint="eastAsia"/>
          <w:sz w:val="32"/>
          <w:szCs w:val="32"/>
        </w:rPr>
        <w:t>0</w:t>
      </w:r>
      <w:r>
        <w:rPr>
          <w:rFonts w:eastAsia="仿宋_GB2312" w:cs="仿宋"/>
          <w:sz w:val="32"/>
          <w:szCs w:val="32"/>
        </w:rPr>
        <w:t>万元。其中：</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t xml:space="preserve">    </w:t>
      </w:r>
      <w:r>
        <w:rPr>
          <w:rFonts w:eastAsia="仿宋_GB2312" w:cs="仿宋"/>
          <w:sz w:val="32"/>
          <w:szCs w:val="32"/>
        </w:rPr>
        <w:t>（</w:t>
      </w:r>
      <w:r>
        <w:rPr>
          <w:rFonts w:eastAsia="仿宋_GB2312" w:cs="仿宋"/>
          <w:sz w:val="32"/>
          <w:szCs w:val="32"/>
        </w:rPr>
        <w:t>1</w:t>
      </w:r>
      <w:r>
        <w:rPr>
          <w:rFonts w:eastAsia="仿宋_GB2312" w:cs="仿宋"/>
          <w:sz w:val="32"/>
          <w:szCs w:val="32"/>
        </w:rPr>
        <w:t>）公务用车购置支出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万元。本年度使用财政拨款购置公务用车</w:t>
      </w:r>
      <w:r>
        <w:rPr>
          <w:rFonts w:eastAsia="仿宋_GB2312" w:cs="仿宋"/>
          <w:sz w:val="32"/>
          <w:szCs w:val="32"/>
        </w:rPr>
        <w:t xml:space="preserve">0 </w:t>
      </w:r>
      <w:r>
        <w:rPr>
          <w:rFonts w:eastAsia="仿宋_GB2312" w:cs="仿宋"/>
          <w:sz w:val="32"/>
          <w:szCs w:val="32"/>
        </w:rPr>
        <w:t>辆，</w:t>
      </w:r>
      <w:r>
        <w:rPr>
          <w:rFonts w:eastAsia="仿宋_GB2312" w:cs="仿宋" w:hint="eastAsia"/>
          <w:sz w:val="32"/>
          <w:szCs w:val="32"/>
        </w:rPr>
        <w:t>无</w:t>
      </w:r>
      <w:r>
        <w:rPr>
          <w:rFonts w:eastAsia="仿宋_GB2312" w:cs="仿宋"/>
          <w:sz w:val="32"/>
          <w:szCs w:val="32"/>
        </w:rPr>
        <w:t>开支内容。与上年决算相比，增加</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无</w:t>
      </w:r>
      <w:r>
        <w:rPr>
          <w:rFonts w:eastAsia="仿宋_GB2312" w:cs="仿宋"/>
          <w:sz w:val="32"/>
          <w:szCs w:val="32"/>
        </w:rPr>
        <w:t>变动。</w:t>
      </w:r>
    </w:p>
    <w:p w:rsidR="009C69D3" w:rsidRDefault="006E7552">
      <w:pPr>
        <w:widowControl/>
        <w:spacing w:before="240" w:after="240"/>
        <w:rPr>
          <w:rFonts w:eastAsia="仿宋_GB2312" w:cs="仿宋"/>
          <w:sz w:val="32"/>
          <w:szCs w:val="32"/>
        </w:rPr>
      </w:pPr>
      <w:r>
        <w:rPr>
          <w:rFonts w:eastAsia="仿宋_GB2312" w:cs="仿宋"/>
          <w:sz w:val="32"/>
          <w:szCs w:val="32"/>
        </w:rPr>
        <w:t xml:space="preserve">    </w:t>
      </w:r>
      <w:r>
        <w:rPr>
          <w:rFonts w:eastAsia="仿宋_GB2312" w:cs="仿宋"/>
          <w:sz w:val="32"/>
          <w:szCs w:val="32"/>
        </w:rPr>
        <w:t>（</w:t>
      </w:r>
      <w:r>
        <w:rPr>
          <w:rFonts w:eastAsia="仿宋_GB2312" w:cs="仿宋"/>
          <w:sz w:val="32"/>
          <w:szCs w:val="32"/>
        </w:rPr>
        <w:t>2</w:t>
      </w:r>
      <w:r>
        <w:rPr>
          <w:rFonts w:eastAsia="仿宋_GB2312" w:cs="仿宋"/>
          <w:sz w:val="32"/>
          <w:szCs w:val="32"/>
        </w:rPr>
        <w:t>）公务用车运行维护费支出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万元。公务用车运行维护费主要用于按规定保留的公务用车的燃料费、维修费、过桥过路费、保险费、安全奖励费用等支出。截至</w:t>
      </w:r>
      <w:r>
        <w:rPr>
          <w:rFonts w:eastAsia="仿宋_GB2312" w:cs="仿宋"/>
          <w:sz w:val="32"/>
          <w:szCs w:val="32"/>
        </w:rPr>
        <w:t>202</w:t>
      </w:r>
      <w:r w:rsidR="00B744A5">
        <w:rPr>
          <w:rFonts w:eastAsia="仿宋_GB2312" w:cs="仿宋" w:hint="eastAsia"/>
          <w:sz w:val="32"/>
          <w:szCs w:val="32"/>
        </w:rPr>
        <w:t>5</w:t>
      </w:r>
      <w:r>
        <w:rPr>
          <w:rFonts w:eastAsia="仿宋_GB2312" w:cs="仿宋"/>
          <w:sz w:val="32"/>
          <w:szCs w:val="32"/>
        </w:rPr>
        <w:t>年</w:t>
      </w:r>
      <w:r>
        <w:rPr>
          <w:rFonts w:eastAsia="仿宋_GB2312" w:cs="仿宋"/>
          <w:sz w:val="32"/>
          <w:szCs w:val="32"/>
        </w:rPr>
        <w:t>12</w:t>
      </w:r>
      <w:r>
        <w:rPr>
          <w:rFonts w:eastAsia="仿宋_GB2312" w:cs="仿宋"/>
          <w:sz w:val="32"/>
          <w:szCs w:val="32"/>
        </w:rPr>
        <w:t>月</w:t>
      </w:r>
      <w:r>
        <w:rPr>
          <w:rFonts w:eastAsia="仿宋_GB2312" w:cs="仿宋"/>
          <w:sz w:val="32"/>
          <w:szCs w:val="32"/>
        </w:rPr>
        <w:t>31</w:t>
      </w:r>
      <w:r>
        <w:rPr>
          <w:rFonts w:eastAsia="仿宋_GB2312" w:cs="仿宋"/>
          <w:sz w:val="32"/>
          <w:szCs w:val="32"/>
        </w:rPr>
        <w:t>日，使用财政拨款开支的</w:t>
      </w:r>
      <w:r>
        <w:rPr>
          <w:rFonts w:eastAsia="仿宋_GB2312" w:cs="仿宋"/>
          <w:sz w:val="32"/>
          <w:szCs w:val="32"/>
        </w:rPr>
        <w:lastRenderedPageBreak/>
        <w:t>公务用车保有量为</w:t>
      </w:r>
      <w:r>
        <w:rPr>
          <w:rFonts w:eastAsia="仿宋_GB2312" w:cs="仿宋"/>
          <w:sz w:val="32"/>
          <w:szCs w:val="32"/>
        </w:rPr>
        <w:t xml:space="preserve">0 </w:t>
      </w:r>
      <w:r>
        <w:rPr>
          <w:rFonts w:eastAsia="仿宋_GB2312" w:cs="仿宋"/>
          <w:sz w:val="32"/>
          <w:szCs w:val="32"/>
        </w:rPr>
        <w:t>辆。与上年决算相比，增加</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无</w:t>
      </w:r>
      <w:r>
        <w:rPr>
          <w:rFonts w:eastAsia="仿宋_GB2312" w:cs="仿宋"/>
          <w:sz w:val="32"/>
          <w:szCs w:val="32"/>
        </w:rPr>
        <w:t>变动。</w:t>
      </w:r>
    </w:p>
    <w:p w:rsidR="009C69D3" w:rsidRDefault="006E7552">
      <w:pPr>
        <w:widowControl/>
        <w:spacing w:before="240" w:after="240"/>
        <w:rPr>
          <w:rFonts w:eastAsia="仿宋_GB2312" w:cs="仿宋"/>
          <w:sz w:val="32"/>
          <w:szCs w:val="32"/>
        </w:rPr>
      </w:pPr>
      <w:r>
        <w:rPr>
          <w:rFonts w:eastAsia="仿宋_GB2312" w:cs="仿宋"/>
          <w:sz w:val="32"/>
          <w:szCs w:val="32"/>
        </w:rPr>
        <w:t>    3.</w:t>
      </w:r>
      <w:r>
        <w:rPr>
          <w:rFonts w:eastAsia="仿宋_GB2312" w:cs="仿宋"/>
          <w:sz w:val="32"/>
          <w:szCs w:val="32"/>
        </w:rPr>
        <w:t>公务接待费支出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万元。其中：国内公务接待支出</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万元，接待</w:t>
      </w:r>
      <w:r>
        <w:rPr>
          <w:rFonts w:eastAsia="仿宋_GB2312" w:cs="仿宋"/>
          <w:sz w:val="32"/>
          <w:szCs w:val="32"/>
        </w:rPr>
        <w:t xml:space="preserve">0 </w:t>
      </w:r>
      <w:r>
        <w:rPr>
          <w:rFonts w:eastAsia="仿宋_GB2312" w:cs="仿宋"/>
          <w:sz w:val="32"/>
          <w:szCs w:val="32"/>
        </w:rPr>
        <w:t>批次，</w:t>
      </w:r>
      <w:r>
        <w:rPr>
          <w:rFonts w:eastAsia="仿宋_GB2312" w:cs="仿宋"/>
          <w:sz w:val="32"/>
          <w:szCs w:val="32"/>
        </w:rPr>
        <w:t xml:space="preserve">0 </w:t>
      </w:r>
      <w:r>
        <w:rPr>
          <w:rFonts w:eastAsia="仿宋_GB2312" w:cs="仿宋"/>
          <w:sz w:val="32"/>
          <w:szCs w:val="32"/>
        </w:rPr>
        <w:t>人次，</w:t>
      </w:r>
      <w:r>
        <w:rPr>
          <w:rFonts w:eastAsia="仿宋_GB2312" w:cs="仿宋" w:hint="eastAsia"/>
          <w:sz w:val="32"/>
          <w:szCs w:val="32"/>
        </w:rPr>
        <w:t>无</w:t>
      </w:r>
      <w:r>
        <w:rPr>
          <w:rFonts w:eastAsia="仿宋_GB2312" w:cs="仿宋"/>
          <w:sz w:val="32"/>
          <w:szCs w:val="32"/>
        </w:rPr>
        <w:t>开支内容；国（境）外公务接待支出</w:t>
      </w:r>
      <w:r>
        <w:rPr>
          <w:rFonts w:eastAsia="仿宋_GB2312" w:cs="仿宋" w:hint="eastAsia"/>
          <w:sz w:val="32"/>
          <w:szCs w:val="32"/>
        </w:rPr>
        <w:t>0</w:t>
      </w:r>
      <w:r>
        <w:rPr>
          <w:rFonts w:eastAsia="仿宋_GB2312" w:cs="仿宋"/>
          <w:sz w:val="32"/>
          <w:szCs w:val="32"/>
        </w:rPr>
        <w:t>万元，接待</w:t>
      </w:r>
      <w:r>
        <w:rPr>
          <w:rFonts w:eastAsia="仿宋_GB2312" w:cs="仿宋"/>
          <w:sz w:val="32"/>
          <w:szCs w:val="32"/>
        </w:rPr>
        <w:t xml:space="preserve">0 </w:t>
      </w:r>
      <w:r>
        <w:rPr>
          <w:rFonts w:eastAsia="仿宋_GB2312" w:cs="仿宋"/>
          <w:sz w:val="32"/>
          <w:szCs w:val="32"/>
        </w:rPr>
        <w:t>批次，</w:t>
      </w:r>
      <w:r>
        <w:rPr>
          <w:rFonts w:eastAsia="仿宋_GB2312" w:cs="仿宋"/>
          <w:sz w:val="32"/>
          <w:szCs w:val="32"/>
        </w:rPr>
        <w:t xml:space="preserve">0 </w:t>
      </w:r>
      <w:r>
        <w:rPr>
          <w:rFonts w:eastAsia="仿宋_GB2312" w:cs="仿宋"/>
          <w:sz w:val="32"/>
          <w:szCs w:val="32"/>
        </w:rPr>
        <w:t>人次，</w:t>
      </w:r>
      <w:r>
        <w:rPr>
          <w:rFonts w:eastAsia="仿宋_GB2312" w:cs="仿宋" w:hint="eastAsia"/>
          <w:sz w:val="32"/>
          <w:szCs w:val="32"/>
        </w:rPr>
        <w:t>无</w:t>
      </w:r>
      <w:r>
        <w:rPr>
          <w:rFonts w:eastAsia="仿宋_GB2312" w:cs="仿宋"/>
          <w:sz w:val="32"/>
          <w:szCs w:val="32"/>
        </w:rPr>
        <w:t>开支内容。与上年决算相比，增加</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无</w:t>
      </w:r>
      <w:r>
        <w:rPr>
          <w:rFonts w:eastAsia="仿宋_GB2312" w:cs="仿宋"/>
          <w:sz w:val="32"/>
          <w:szCs w:val="32"/>
        </w:rPr>
        <w:t>变动。</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 xml:space="preserve"> 九、政府性基金预算财政拨款支出决算情况说明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t>   </w:t>
      </w:r>
      <w:r>
        <w:rPr>
          <w:rFonts w:eastAsia="仿宋_GB2312" w:cs="仿宋"/>
          <w:sz w:val="32"/>
          <w:szCs w:val="32"/>
        </w:rPr>
        <w:t xml:space="preserve"> </w:t>
      </w:r>
      <w:r>
        <w:rPr>
          <w:rFonts w:eastAsia="仿宋_GB2312" w:cs="仿宋"/>
          <w:sz w:val="32"/>
          <w:szCs w:val="32"/>
        </w:rPr>
        <w:t>赤峰市青少年宫</w:t>
      </w:r>
      <w:r>
        <w:rPr>
          <w:rFonts w:eastAsia="仿宋_GB2312" w:cs="仿宋"/>
          <w:sz w:val="32"/>
          <w:szCs w:val="32"/>
        </w:rPr>
        <w:t xml:space="preserve"> 202</w:t>
      </w:r>
      <w:r w:rsidR="00216C01">
        <w:rPr>
          <w:rFonts w:eastAsia="仿宋_GB2312" w:cs="仿宋" w:hint="eastAsia"/>
          <w:sz w:val="32"/>
          <w:szCs w:val="32"/>
        </w:rPr>
        <w:t>5</w:t>
      </w:r>
      <w:r>
        <w:rPr>
          <w:rFonts w:eastAsia="仿宋_GB2312" w:cs="仿宋"/>
          <w:sz w:val="32"/>
          <w:szCs w:val="32"/>
        </w:rPr>
        <w:t>年度政府性基金预算财政拨款支出决算</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万元。与上年决算相比，增加</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r>
        <w:rPr>
          <w:rFonts w:eastAsia="仿宋_GB2312" w:cs="仿宋" w:hint="eastAsia"/>
          <w:sz w:val="32"/>
          <w:szCs w:val="32"/>
        </w:rPr>
        <w:t>变动原因：</w:t>
      </w:r>
      <w:r>
        <w:rPr>
          <w:rFonts w:eastAsia="仿宋_GB2312" w:cs="仿宋"/>
          <w:sz w:val="32"/>
          <w:szCs w:val="32"/>
        </w:rPr>
        <w:t>本年无政府性基金预算财政拨款收、支、余</w:t>
      </w:r>
      <w:r>
        <w:rPr>
          <w:rFonts w:eastAsia="仿宋_GB2312" w:cs="仿宋" w:hint="eastAsia"/>
          <w:sz w:val="32"/>
          <w:szCs w:val="32"/>
        </w:rPr>
        <w:t>。</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 xml:space="preserve"> 十、国有资本经营预算财政拨款支出决算情况说明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color w:val="0E00FE"/>
          <w:kern w:val="0"/>
          <w:sz w:val="27"/>
          <w:szCs w:val="27"/>
        </w:rPr>
        <w:t>   </w:t>
      </w:r>
      <w:r>
        <w:rPr>
          <w:rFonts w:ascii="fang_song_gb2312" w:eastAsia="fang_song_gb2312" w:hAnsi="fang_song_gb2312" w:cs="fang_song_gb2312"/>
          <w:kern w:val="0"/>
          <w:sz w:val="27"/>
          <w:szCs w:val="27"/>
        </w:rPr>
        <w:t>   </w:t>
      </w:r>
      <w:r>
        <w:rPr>
          <w:rFonts w:eastAsia="仿宋_GB2312" w:cs="仿宋"/>
          <w:sz w:val="32"/>
          <w:szCs w:val="32"/>
        </w:rPr>
        <w:t xml:space="preserve"> </w:t>
      </w:r>
      <w:r>
        <w:rPr>
          <w:rFonts w:eastAsia="仿宋_GB2312" w:cs="仿宋"/>
          <w:sz w:val="32"/>
          <w:szCs w:val="32"/>
        </w:rPr>
        <w:t>赤峰市青少年宫</w:t>
      </w:r>
      <w:r>
        <w:rPr>
          <w:rFonts w:eastAsia="仿宋_GB2312" w:cs="仿宋"/>
          <w:sz w:val="32"/>
          <w:szCs w:val="32"/>
        </w:rPr>
        <w:t xml:space="preserve"> 202</w:t>
      </w:r>
      <w:r w:rsidR="00216C01">
        <w:rPr>
          <w:rFonts w:eastAsia="仿宋_GB2312" w:cs="仿宋" w:hint="eastAsia"/>
          <w:sz w:val="32"/>
          <w:szCs w:val="32"/>
        </w:rPr>
        <w:t>5</w:t>
      </w:r>
      <w:r>
        <w:rPr>
          <w:rFonts w:eastAsia="仿宋_GB2312" w:cs="仿宋"/>
          <w:sz w:val="32"/>
          <w:szCs w:val="32"/>
        </w:rPr>
        <w:t>年度国有资本经营预算财政拨款支出决算</w:t>
      </w:r>
      <w:r>
        <w:rPr>
          <w:rFonts w:eastAsia="仿宋_GB2312" w:cs="仿宋"/>
          <w:sz w:val="32"/>
          <w:szCs w:val="32"/>
        </w:rPr>
        <w:t xml:space="preserve"> </w:t>
      </w:r>
      <w:r>
        <w:rPr>
          <w:rFonts w:eastAsia="仿宋_GB2312" w:cs="仿宋" w:hint="eastAsia"/>
          <w:sz w:val="32"/>
          <w:szCs w:val="32"/>
        </w:rPr>
        <w:t>0</w:t>
      </w:r>
      <w:r>
        <w:rPr>
          <w:rFonts w:eastAsia="仿宋_GB2312" w:cs="仿宋"/>
          <w:sz w:val="32"/>
          <w:szCs w:val="32"/>
        </w:rPr>
        <w:t>万元。与上年决算相比，增加</w:t>
      </w:r>
      <w:r>
        <w:rPr>
          <w:rFonts w:eastAsia="仿宋_GB2312" w:cs="仿宋" w:hint="eastAsia"/>
          <w:sz w:val="32"/>
          <w:szCs w:val="32"/>
        </w:rPr>
        <w:t>0</w:t>
      </w:r>
      <w:r>
        <w:rPr>
          <w:rFonts w:eastAsia="仿宋_GB2312" w:cs="仿宋"/>
          <w:sz w:val="32"/>
          <w:szCs w:val="32"/>
        </w:rPr>
        <w:t>万元，增长</w:t>
      </w:r>
      <w:r>
        <w:rPr>
          <w:rFonts w:eastAsia="仿宋_GB2312" w:cs="仿宋" w:hint="eastAsia"/>
          <w:sz w:val="32"/>
          <w:szCs w:val="32"/>
        </w:rPr>
        <w:t>0</w:t>
      </w:r>
      <w:r>
        <w:rPr>
          <w:rFonts w:eastAsia="仿宋_GB2312" w:cs="仿宋"/>
          <w:sz w:val="32"/>
          <w:szCs w:val="32"/>
        </w:rPr>
        <w:t>%</w:t>
      </w:r>
      <w:r>
        <w:rPr>
          <w:rFonts w:eastAsia="仿宋_GB2312" w:cs="仿宋"/>
          <w:sz w:val="32"/>
          <w:szCs w:val="32"/>
        </w:rPr>
        <w:t>，变动原因：本年无国有资本经营预算财政拨款收、支、余</w:t>
      </w:r>
      <w:r>
        <w:rPr>
          <w:rFonts w:eastAsia="仿宋_GB2312" w:cs="仿宋" w:hint="eastAsia"/>
          <w:sz w:val="32"/>
          <w:szCs w:val="32"/>
        </w:rPr>
        <w:t>。</w:t>
      </w:r>
    </w:p>
    <w:p w:rsidR="009C69D3" w:rsidRDefault="006E7552">
      <w:pPr>
        <w:widowControl/>
        <w:spacing w:before="240" w:after="240"/>
        <w:rPr>
          <w:rFonts w:ascii="黑体" w:eastAsia="黑体" w:hAnsi="黑体"/>
          <w:kern w:val="0"/>
          <w:sz w:val="32"/>
          <w:szCs w:val="32"/>
        </w:rPr>
      </w:pPr>
      <w:r>
        <w:rPr>
          <w:rFonts w:ascii="Calibri" w:eastAsia="黑体" w:hAnsi="Calibri" w:cs="Calibri"/>
          <w:b/>
          <w:bCs/>
          <w:kern w:val="0"/>
          <w:sz w:val="32"/>
          <w:szCs w:val="32"/>
        </w:rPr>
        <w:t>  </w:t>
      </w:r>
      <w:r>
        <w:rPr>
          <w:rFonts w:ascii="黑体" w:eastAsia="黑体" w:hAnsi="黑体" w:cs="黑体"/>
          <w:b/>
          <w:bCs/>
          <w:kern w:val="0"/>
          <w:sz w:val="32"/>
          <w:szCs w:val="32"/>
        </w:rPr>
        <w:t xml:space="preserve"> 十一、机</w:t>
      </w:r>
      <w:r>
        <w:rPr>
          <w:rFonts w:ascii="黑体" w:eastAsia="黑体" w:hAnsi="黑体" w:cs="黑体" w:hint="eastAsia"/>
          <w:b/>
          <w:bCs/>
          <w:kern w:val="0"/>
          <w:sz w:val="32"/>
          <w:szCs w:val="32"/>
        </w:rPr>
        <w:t>关</w:t>
      </w:r>
      <w:r>
        <w:rPr>
          <w:rFonts w:ascii="黑体" w:eastAsia="黑体" w:hAnsi="黑体" w:cs="黑体"/>
          <w:b/>
          <w:bCs/>
          <w:kern w:val="0"/>
          <w:sz w:val="32"/>
          <w:szCs w:val="32"/>
        </w:rPr>
        <w:t>运行经费</w:t>
      </w:r>
      <w:r>
        <w:rPr>
          <w:rFonts w:ascii="黑体" w:eastAsia="黑体" w:hAnsi="黑体" w:cs="黑体" w:hint="eastAsia"/>
          <w:b/>
          <w:bCs/>
          <w:kern w:val="0"/>
          <w:sz w:val="32"/>
          <w:szCs w:val="32"/>
        </w:rPr>
        <w:t>（公用经费）</w:t>
      </w:r>
      <w:r>
        <w:rPr>
          <w:rFonts w:ascii="黑体" w:eastAsia="黑体" w:hAnsi="黑体" w:cs="黑体"/>
          <w:b/>
          <w:bCs/>
          <w:kern w:val="0"/>
          <w:sz w:val="32"/>
          <w:szCs w:val="32"/>
        </w:rPr>
        <w:t>支出决算情况说明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t xml:space="preserve">    </w:t>
      </w:r>
      <w:r>
        <w:rPr>
          <w:rFonts w:eastAsia="仿宋_GB2312" w:cs="仿宋"/>
          <w:sz w:val="32"/>
          <w:szCs w:val="32"/>
        </w:rPr>
        <w:t>赤峰市青少年宫</w:t>
      </w:r>
      <w:r>
        <w:rPr>
          <w:rFonts w:eastAsia="仿宋_GB2312" w:cs="仿宋"/>
          <w:sz w:val="32"/>
          <w:szCs w:val="32"/>
        </w:rPr>
        <w:t xml:space="preserve"> 202</w:t>
      </w:r>
      <w:r w:rsidR="00216C01">
        <w:rPr>
          <w:rFonts w:eastAsia="仿宋_GB2312" w:cs="仿宋" w:hint="eastAsia"/>
          <w:sz w:val="32"/>
          <w:szCs w:val="32"/>
        </w:rPr>
        <w:t>5</w:t>
      </w:r>
      <w:r>
        <w:rPr>
          <w:rFonts w:eastAsia="仿宋_GB2312" w:cs="仿宋"/>
          <w:sz w:val="32"/>
          <w:szCs w:val="32"/>
        </w:rPr>
        <w:t>年度</w:t>
      </w:r>
      <w:r>
        <w:rPr>
          <w:rFonts w:eastAsia="仿宋_GB2312" w:cs="仿宋" w:hint="eastAsia"/>
          <w:sz w:val="32"/>
          <w:szCs w:val="32"/>
        </w:rPr>
        <w:t>公用</w:t>
      </w:r>
      <w:r>
        <w:rPr>
          <w:rFonts w:eastAsia="仿宋_GB2312" w:cs="仿宋"/>
          <w:sz w:val="32"/>
          <w:szCs w:val="32"/>
        </w:rPr>
        <w:t>经费支出决算</w:t>
      </w:r>
      <w:r>
        <w:rPr>
          <w:rFonts w:eastAsia="仿宋_GB2312" w:cs="仿宋"/>
          <w:sz w:val="32"/>
          <w:szCs w:val="32"/>
        </w:rPr>
        <w:t xml:space="preserve"> </w:t>
      </w:r>
      <w:r w:rsidR="00356321">
        <w:rPr>
          <w:rFonts w:eastAsia="仿宋_GB2312" w:cs="仿宋" w:hint="eastAsia"/>
          <w:sz w:val="32"/>
          <w:szCs w:val="32"/>
        </w:rPr>
        <w:t>234.02</w:t>
      </w:r>
      <w:r>
        <w:rPr>
          <w:rFonts w:eastAsia="仿宋_GB2312" w:cs="仿宋"/>
          <w:sz w:val="32"/>
          <w:szCs w:val="32"/>
        </w:rPr>
        <w:t>万元。比上年决算相比，</w:t>
      </w:r>
      <w:r>
        <w:rPr>
          <w:rFonts w:eastAsia="仿宋_GB2312" w:cs="仿宋" w:hint="eastAsia"/>
          <w:sz w:val="32"/>
          <w:szCs w:val="32"/>
        </w:rPr>
        <w:t>减少</w:t>
      </w:r>
      <w:r w:rsidR="00356321">
        <w:rPr>
          <w:rFonts w:eastAsia="仿宋_GB2312" w:cs="仿宋" w:hint="eastAsia"/>
          <w:sz w:val="32"/>
          <w:szCs w:val="32"/>
        </w:rPr>
        <w:t>8.33</w:t>
      </w:r>
      <w:r>
        <w:rPr>
          <w:rFonts w:eastAsia="仿宋_GB2312" w:cs="仿宋"/>
          <w:sz w:val="32"/>
          <w:szCs w:val="32"/>
        </w:rPr>
        <w:t>万元，</w:t>
      </w:r>
      <w:r>
        <w:rPr>
          <w:rFonts w:eastAsia="仿宋_GB2312" w:cs="仿宋" w:hint="eastAsia"/>
          <w:sz w:val="32"/>
          <w:szCs w:val="32"/>
        </w:rPr>
        <w:t>下降</w:t>
      </w:r>
      <w:r w:rsidR="00356321">
        <w:rPr>
          <w:rFonts w:eastAsia="仿宋_GB2312" w:cs="仿宋" w:hint="eastAsia"/>
          <w:sz w:val="32"/>
          <w:szCs w:val="32"/>
        </w:rPr>
        <w:t>3.44</w:t>
      </w:r>
      <w:r>
        <w:rPr>
          <w:rFonts w:eastAsia="仿宋_GB2312" w:cs="仿宋"/>
          <w:sz w:val="32"/>
          <w:szCs w:val="32"/>
        </w:rPr>
        <w:t>%</w:t>
      </w:r>
      <w:r>
        <w:rPr>
          <w:rFonts w:eastAsia="仿宋_GB2312" w:cs="仿宋"/>
          <w:sz w:val="32"/>
          <w:szCs w:val="32"/>
        </w:rPr>
        <w:t>，</w:t>
      </w:r>
      <w:r w:rsidRPr="000E6FAF">
        <w:rPr>
          <w:rFonts w:eastAsia="仿宋_GB2312" w:cs="仿宋"/>
          <w:sz w:val="32"/>
          <w:szCs w:val="32"/>
        </w:rPr>
        <w:t>变动原因：</w:t>
      </w:r>
      <w:r w:rsidR="000E6FAF" w:rsidRPr="000E6FAF">
        <w:rPr>
          <w:rFonts w:eastAsia="仿宋_GB2312" w:cs="仿宋" w:hint="eastAsia"/>
          <w:sz w:val="32"/>
          <w:szCs w:val="32"/>
        </w:rPr>
        <w:t>维修（护）费</w:t>
      </w:r>
      <w:r w:rsidRPr="000E6FAF">
        <w:rPr>
          <w:rFonts w:eastAsia="仿宋_GB2312" w:cs="仿宋" w:hint="eastAsia"/>
          <w:sz w:val="32"/>
          <w:szCs w:val="32"/>
        </w:rPr>
        <w:t>、物业费支出减少，故运行经费减少。其中，</w:t>
      </w:r>
      <w:r>
        <w:rPr>
          <w:rFonts w:eastAsia="仿宋_GB2312" w:cs="仿宋" w:hint="eastAsia"/>
          <w:sz w:val="32"/>
          <w:szCs w:val="32"/>
        </w:rPr>
        <w:t>机关运行经费支出</w:t>
      </w:r>
      <w:r>
        <w:rPr>
          <w:rFonts w:eastAsia="仿宋_GB2312" w:cs="仿宋" w:hint="eastAsia"/>
          <w:sz w:val="32"/>
          <w:szCs w:val="32"/>
        </w:rPr>
        <w:t>0</w:t>
      </w:r>
      <w:r>
        <w:rPr>
          <w:rFonts w:eastAsia="仿宋_GB2312" w:cs="仿宋" w:hint="eastAsia"/>
          <w:sz w:val="32"/>
          <w:szCs w:val="32"/>
        </w:rPr>
        <w:t>万元，</w:t>
      </w:r>
      <w:r>
        <w:rPr>
          <w:rFonts w:eastAsia="仿宋_GB2312" w:cs="仿宋" w:hint="eastAsia"/>
          <w:sz w:val="32"/>
          <w:szCs w:val="32"/>
        </w:rPr>
        <w:lastRenderedPageBreak/>
        <w:t>与上年决算相比无变化，主要是由于我单位类型为事业单位，无机关运行经费支出。</w:t>
      </w:r>
    </w:p>
    <w:p w:rsidR="009C69D3" w:rsidRDefault="006E7552">
      <w:pPr>
        <w:widowControl/>
        <w:spacing w:before="240" w:after="240"/>
        <w:jc w:val="left"/>
        <w:rPr>
          <w:rFonts w:ascii="黑体" w:eastAsia="黑体" w:hAnsi="黑体"/>
          <w:kern w:val="0"/>
          <w:sz w:val="32"/>
          <w:szCs w:val="32"/>
        </w:rPr>
      </w:pPr>
      <w:r>
        <w:rPr>
          <w:rFonts w:ascii="Calibri" w:eastAsia="黑体" w:hAnsi="Calibri" w:cs="Calibri"/>
          <w:b/>
          <w:bCs/>
          <w:kern w:val="0"/>
          <w:sz w:val="32"/>
          <w:szCs w:val="32"/>
        </w:rPr>
        <w:t>  </w:t>
      </w:r>
      <w:r>
        <w:rPr>
          <w:rFonts w:ascii="黑体" w:eastAsia="黑体" w:hAnsi="黑体" w:cs="黑体"/>
          <w:b/>
          <w:bCs/>
          <w:kern w:val="0"/>
          <w:sz w:val="32"/>
          <w:szCs w:val="32"/>
        </w:rPr>
        <w:t xml:space="preserve"> 十二、政府采购支出决算情况说明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t> </w:t>
      </w:r>
      <w:r>
        <w:rPr>
          <w:rFonts w:eastAsia="仿宋_GB2312" w:cs="仿宋"/>
          <w:sz w:val="32"/>
          <w:szCs w:val="32"/>
        </w:rPr>
        <w:t xml:space="preserve">   </w:t>
      </w:r>
      <w:r>
        <w:rPr>
          <w:rFonts w:eastAsia="仿宋_GB2312" w:cs="仿宋"/>
          <w:sz w:val="32"/>
          <w:szCs w:val="32"/>
        </w:rPr>
        <w:t>赤峰市青少年宫</w:t>
      </w:r>
      <w:r>
        <w:rPr>
          <w:rFonts w:eastAsia="仿宋_GB2312" w:cs="仿宋"/>
          <w:sz w:val="32"/>
          <w:szCs w:val="32"/>
        </w:rPr>
        <w:t xml:space="preserve"> 202</w:t>
      </w:r>
      <w:r w:rsidR="00ED3C3B">
        <w:rPr>
          <w:rFonts w:eastAsia="仿宋_GB2312" w:cs="仿宋" w:hint="eastAsia"/>
          <w:sz w:val="32"/>
          <w:szCs w:val="32"/>
        </w:rPr>
        <w:t>5</w:t>
      </w:r>
      <w:r>
        <w:rPr>
          <w:rFonts w:eastAsia="仿宋_GB2312" w:cs="仿宋"/>
          <w:sz w:val="32"/>
          <w:szCs w:val="32"/>
        </w:rPr>
        <w:t>年度政府采购支出总额</w:t>
      </w:r>
      <w:r>
        <w:rPr>
          <w:rFonts w:eastAsia="仿宋_GB2312" w:cs="仿宋"/>
          <w:sz w:val="32"/>
          <w:szCs w:val="32"/>
        </w:rPr>
        <w:t xml:space="preserve"> </w:t>
      </w:r>
      <w:r w:rsidR="00ED3C3B">
        <w:rPr>
          <w:rFonts w:eastAsia="仿宋_GB2312" w:cs="仿宋" w:hint="eastAsia"/>
          <w:sz w:val="32"/>
          <w:szCs w:val="32"/>
        </w:rPr>
        <w:t>131.12</w:t>
      </w:r>
      <w:r>
        <w:rPr>
          <w:rFonts w:eastAsia="仿宋_GB2312" w:cs="仿宋"/>
          <w:sz w:val="32"/>
          <w:szCs w:val="32"/>
        </w:rPr>
        <w:t>万元，其中：政府采购货物支出</w:t>
      </w:r>
      <w:r>
        <w:rPr>
          <w:rFonts w:eastAsia="仿宋_GB2312" w:cs="仿宋"/>
          <w:sz w:val="32"/>
          <w:szCs w:val="32"/>
        </w:rPr>
        <w:t xml:space="preserve"> </w:t>
      </w:r>
      <w:r w:rsidR="00ED3C3B">
        <w:rPr>
          <w:rFonts w:eastAsia="仿宋_GB2312" w:cs="仿宋" w:hint="eastAsia"/>
          <w:sz w:val="32"/>
          <w:szCs w:val="32"/>
        </w:rPr>
        <w:t>0.2</w:t>
      </w:r>
      <w:r>
        <w:rPr>
          <w:rFonts w:eastAsia="仿宋_GB2312" w:cs="仿宋"/>
          <w:sz w:val="32"/>
          <w:szCs w:val="32"/>
        </w:rPr>
        <w:t>万元、政府采购工程支出</w:t>
      </w:r>
      <w:r>
        <w:rPr>
          <w:rFonts w:eastAsia="仿宋_GB2312" w:cs="仿宋" w:hint="eastAsia"/>
          <w:sz w:val="32"/>
          <w:szCs w:val="32"/>
        </w:rPr>
        <w:t>0</w:t>
      </w:r>
      <w:r>
        <w:rPr>
          <w:rFonts w:eastAsia="仿宋_GB2312" w:cs="仿宋"/>
          <w:sz w:val="32"/>
          <w:szCs w:val="32"/>
        </w:rPr>
        <w:t>万元、政府采购服务支出</w:t>
      </w:r>
      <w:r>
        <w:rPr>
          <w:rFonts w:eastAsia="仿宋_GB2312" w:cs="仿宋"/>
          <w:sz w:val="32"/>
          <w:szCs w:val="32"/>
        </w:rPr>
        <w:t xml:space="preserve"> </w:t>
      </w:r>
      <w:r w:rsidR="00ED3C3B">
        <w:rPr>
          <w:rFonts w:eastAsia="仿宋_GB2312" w:cs="仿宋" w:hint="eastAsia"/>
          <w:sz w:val="32"/>
          <w:szCs w:val="32"/>
        </w:rPr>
        <w:t>130.92</w:t>
      </w:r>
      <w:r>
        <w:rPr>
          <w:rFonts w:eastAsia="仿宋_GB2312" w:cs="仿宋"/>
          <w:sz w:val="32"/>
          <w:szCs w:val="32"/>
        </w:rPr>
        <w:t>万元。政府采购授予中小企业合同金额</w:t>
      </w:r>
      <w:r w:rsidR="00ED3C3B">
        <w:rPr>
          <w:rFonts w:eastAsia="仿宋_GB2312" w:cs="仿宋" w:hint="eastAsia"/>
          <w:sz w:val="32"/>
          <w:szCs w:val="32"/>
        </w:rPr>
        <w:t>0</w:t>
      </w:r>
      <w:r>
        <w:rPr>
          <w:rFonts w:eastAsia="仿宋_GB2312" w:cs="仿宋"/>
          <w:sz w:val="32"/>
          <w:szCs w:val="32"/>
        </w:rPr>
        <w:t>万元，占政府采购支出总额的</w:t>
      </w:r>
      <w:r w:rsidR="00ED3C3B">
        <w:rPr>
          <w:rFonts w:eastAsia="仿宋_GB2312" w:cs="仿宋" w:hint="eastAsia"/>
          <w:sz w:val="32"/>
          <w:szCs w:val="32"/>
        </w:rPr>
        <w:t>0</w:t>
      </w:r>
      <w:r>
        <w:rPr>
          <w:rFonts w:eastAsia="仿宋_GB2312" w:cs="仿宋"/>
          <w:sz w:val="32"/>
          <w:szCs w:val="32"/>
        </w:rPr>
        <w:t>%</w:t>
      </w:r>
      <w:r>
        <w:rPr>
          <w:rFonts w:eastAsia="仿宋_GB2312" w:cs="仿宋"/>
          <w:sz w:val="32"/>
          <w:szCs w:val="32"/>
        </w:rPr>
        <w:t>，其中：授予小微企业合同金额</w:t>
      </w:r>
      <w:r w:rsidR="00ED3C3B">
        <w:rPr>
          <w:rFonts w:eastAsia="仿宋_GB2312" w:cs="仿宋" w:hint="eastAsia"/>
          <w:sz w:val="32"/>
          <w:szCs w:val="32"/>
        </w:rPr>
        <w:t>0</w:t>
      </w:r>
      <w:r>
        <w:rPr>
          <w:rFonts w:eastAsia="仿宋_GB2312" w:cs="仿宋"/>
          <w:sz w:val="32"/>
          <w:szCs w:val="32"/>
        </w:rPr>
        <w:t>万元，占政府采购支出总额的</w:t>
      </w:r>
      <w:r>
        <w:rPr>
          <w:rFonts w:eastAsia="仿宋_GB2312" w:cs="仿宋" w:hint="eastAsia"/>
          <w:sz w:val="32"/>
          <w:szCs w:val="32"/>
        </w:rPr>
        <w:t>0</w:t>
      </w:r>
      <w:r>
        <w:rPr>
          <w:rFonts w:eastAsia="仿宋_GB2312" w:cs="仿宋"/>
          <w:sz w:val="32"/>
          <w:szCs w:val="32"/>
        </w:rPr>
        <w:t>%</w:t>
      </w:r>
      <w:r>
        <w:rPr>
          <w:rFonts w:eastAsia="仿宋_GB2312" w:cs="仿宋"/>
          <w:sz w:val="32"/>
          <w:szCs w:val="32"/>
        </w:rPr>
        <w:t>；货物采购授予中小企业合同金额占货物支出金额的</w:t>
      </w:r>
      <w:r>
        <w:rPr>
          <w:rFonts w:eastAsia="仿宋_GB2312" w:cs="仿宋" w:hint="eastAsia"/>
          <w:sz w:val="32"/>
          <w:szCs w:val="32"/>
        </w:rPr>
        <w:t>0</w:t>
      </w:r>
      <w:r>
        <w:rPr>
          <w:rFonts w:eastAsia="仿宋_GB2312" w:cs="仿宋"/>
          <w:sz w:val="32"/>
          <w:szCs w:val="32"/>
        </w:rPr>
        <w:t>%</w:t>
      </w:r>
      <w:r>
        <w:rPr>
          <w:rFonts w:eastAsia="仿宋_GB2312" w:cs="仿宋"/>
          <w:sz w:val="32"/>
          <w:szCs w:val="32"/>
        </w:rPr>
        <w:t>，工程采购授予中小企业合同金额占工程支出金额的</w:t>
      </w:r>
      <w:r>
        <w:rPr>
          <w:rFonts w:eastAsia="仿宋_GB2312" w:cs="仿宋" w:hint="eastAsia"/>
          <w:sz w:val="32"/>
          <w:szCs w:val="32"/>
        </w:rPr>
        <w:t>0</w:t>
      </w:r>
      <w:r>
        <w:rPr>
          <w:rFonts w:eastAsia="仿宋_GB2312" w:cs="仿宋"/>
          <w:sz w:val="32"/>
          <w:szCs w:val="32"/>
        </w:rPr>
        <w:t>%</w:t>
      </w:r>
      <w:r>
        <w:rPr>
          <w:rFonts w:eastAsia="仿宋_GB2312" w:cs="仿宋"/>
          <w:sz w:val="32"/>
          <w:szCs w:val="32"/>
        </w:rPr>
        <w:t>，服务采购授予中小企业合同金额占服务支出金额的</w:t>
      </w:r>
      <w:r>
        <w:rPr>
          <w:rFonts w:eastAsia="仿宋_GB2312" w:cs="仿宋" w:hint="eastAsia"/>
          <w:sz w:val="32"/>
          <w:szCs w:val="32"/>
        </w:rPr>
        <w:t>0</w:t>
      </w:r>
      <w:r>
        <w:rPr>
          <w:rFonts w:eastAsia="仿宋_GB2312" w:cs="仿宋"/>
          <w:sz w:val="32"/>
          <w:szCs w:val="32"/>
        </w:rPr>
        <w:t>%</w:t>
      </w:r>
      <w:r>
        <w:rPr>
          <w:rFonts w:eastAsia="仿宋_GB2312" w:cs="仿宋"/>
          <w:sz w:val="32"/>
          <w:szCs w:val="32"/>
        </w:rPr>
        <w:t>。</w:t>
      </w:r>
    </w:p>
    <w:p w:rsidR="009C69D3" w:rsidRDefault="006E7552">
      <w:pPr>
        <w:widowControl/>
        <w:spacing w:before="240" w:after="240"/>
        <w:jc w:val="left"/>
        <w:rPr>
          <w:rFonts w:ascii="黑体" w:eastAsia="黑体" w:hAnsi="黑体"/>
          <w:kern w:val="0"/>
          <w:sz w:val="32"/>
          <w:szCs w:val="32"/>
        </w:rPr>
      </w:pPr>
      <w:r>
        <w:rPr>
          <w:rFonts w:ascii="Calibri" w:eastAsia="Calibri" w:hAnsi="Calibri" w:cs="Calibri"/>
          <w:b/>
          <w:bCs/>
          <w:kern w:val="0"/>
          <w:sz w:val="27"/>
          <w:szCs w:val="27"/>
        </w:rPr>
        <w:t>  </w:t>
      </w:r>
      <w:r>
        <w:rPr>
          <w:rFonts w:ascii="黑体" w:eastAsia="黑体" w:hAnsi="黑体" w:cs="黑体"/>
          <w:b/>
          <w:bCs/>
          <w:kern w:val="0"/>
          <w:sz w:val="32"/>
          <w:szCs w:val="32"/>
        </w:rPr>
        <w:t>十三、国有资产占用情况说明</w:t>
      </w:r>
    </w:p>
    <w:p w:rsidR="009C69D3" w:rsidRDefault="006E7552">
      <w:pPr>
        <w:widowControl/>
        <w:spacing w:before="240" w:after="240"/>
        <w:rPr>
          <w:rFonts w:eastAsia="仿宋_GB2312" w:cs="仿宋"/>
          <w:sz w:val="32"/>
          <w:szCs w:val="32"/>
        </w:rPr>
      </w:pPr>
      <w:r>
        <w:rPr>
          <w:rFonts w:ascii="fang_song_gb2312" w:eastAsia="fang_song_gb2312" w:hAnsi="fang_song_gb2312" w:cs="fang_song_gb2312"/>
          <w:kern w:val="0"/>
          <w:sz w:val="27"/>
          <w:szCs w:val="27"/>
        </w:rPr>
        <w:t xml:space="preserve">    </w:t>
      </w:r>
      <w:r>
        <w:rPr>
          <w:rFonts w:eastAsia="仿宋_GB2312" w:cs="仿宋"/>
          <w:sz w:val="32"/>
          <w:szCs w:val="32"/>
        </w:rPr>
        <w:t>赤峰市青少年宫</w:t>
      </w:r>
      <w:r>
        <w:rPr>
          <w:rFonts w:eastAsia="仿宋_GB2312" w:cs="仿宋"/>
          <w:sz w:val="32"/>
          <w:szCs w:val="32"/>
        </w:rPr>
        <w:t xml:space="preserve"> </w:t>
      </w:r>
      <w:r>
        <w:rPr>
          <w:rFonts w:eastAsia="仿宋_GB2312" w:cs="仿宋"/>
          <w:sz w:val="32"/>
          <w:szCs w:val="32"/>
        </w:rPr>
        <w:t>截至</w:t>
      </w:r>
      <w:r>
        <w:rPr>
          <w:rFonts w:eastAsia="仿宋_GB2312" w:cs="仿宋"/>
          <w:sz w:val="32"/>
          <w:szCs w:val="32"/>
        </w:rPr>
        <w:t>202</w:t>
      </w:r>
      <w:r w:rsidR="00DE4240">
        <w:rPr>
          <w:rFonts w:eastAsia="仿宋_GB2312" w:cs="仿宋" w:hint="eastAsia"/>
          <w:sz w:val="32"/>
          <w:szCs w:val="32"/>
        </w:rPr>
        <w:t>5</w:t>
      </w:r>
      <w:r>
        <w:rPr>
          <w:rFonts w:eastAsia="仿宋_GB2312" w:cs="仿宋"/>
          <w:sz w:val="32"/>
          <w:szCs w:val="32"/>
        </w:rPr>
        <w:t>年</w:t>
      </w:r>
      <w:r>
        <w:rPr>
          <w:rFonts w:eastAsia="仿宋_GB2312" w:cs="仿宋"/>
          <w:sz w:val="32"/>
          <w:szCs w:val="32"/>
        </w:rPr>
        <w:t>12</w:t>
      </w:r>
      <w:r>
        <w:rPr>
          <w:rFonts w:eastAsia="仿宋_GB2312" w:cs="仿宋"/>
          <w:sz w:val="32"/>
          <w:szCs w:val="32"/>
        </w:rPr>
        <w:t>月</w:t>
      </w:r>
      <w:r>
        <w:rPr>
          <w:rFonts w:eastAsia="仿宋_GB2312" w:cs="仿宋"/>
          <w:sz w:val="32"/>
          <w:szCs w:val="32"/>
        </w:rPr>
        <w:t>31</w:t>
      </w:r>
      <w:r>
        <w:rPr>
          <w:rFonts w:eastAsia="仿宋_GB2312" w:cs="仿宋"/>
          <w:sz w:val="32"/>
          <w:szCs w:val="32"/>
        </w:rPr>
        <w:t>日，本单位共有车辆</w:t>
      </w:r>
      <w:r>
        <w:rPr>
          <w:rFonts w:eastAsia="仿宋_GB2312" w:cs="仿宋"/>
          <w:sz w:val="32"/>
          <w:szCs w:val="32"/>
        </w:rPr>
        <w:t xml:space="preserve"> 0</w:t>
      </w:r>
      <w:r>
        <w:rPr>
          <w:rFonts w:eastAsia="仿宋_GB2312" w:cs="仿宋"/>
          <w:sz w:val="32"/>
          <w:szCs w:val="32"/>
        </w:rPr>
        <w:t>辆，其中：副部（省）级及以上领导用车</w:t>
      </w:r>
      <w:r>
        <w:rPr>
          <w:rFonts w:eastAsia="仿宋_GB2312" w:cs="仿宋"/>
          <w:sz w:val="32"/>
          <w:szCs w:val="32"/>
        </w:rPr>
        <w:t xml:space="preserve">0 </w:t>
      </w:r>
      <w:r>
        <w:rPr>
          <w:rFonts w:eastAsia="仿宋_GB2312" w:cs="仿宋"/>
          <w:sz w:val="32"/>
          <w:szCs w:val="32"/>
        </w:rPr>
        <w:t>辆、主要负责人用车</w:t>
      </w:r>
      <w:r>
        <w:rPr>
          <w:rFonts w:eastAsia="仿宋_GB2312" w:cs="仿宋"/>
          <w:sz w:val="32"/>
          <w:szCs w:val="32"/>
        </w:rPr>
        <w:t xml:space="preserve"> 0</w:t>
      </w:r>
      <w:r>
        <w:rPr>
          <w:rFonts w:eastAsia="仿宋_GB2312" w:cs="仿宋"/>
          <w:sz w:val="32"/>
          <w:szCs w:val="32"/>
        </w:rPr>
        <w:t>辆、机要通信用车</w:t>
      </w:r>
      <w:r>
        <w:rPr>
          <w:rFonts w:eastAsia="仿宋_GB2312" w:cs="仿宋"/>
          <w:sz w:val="32"/>
          <w:szCs w:val="32"/>
        </w:rPr>
        <w:t xml:space="preserve"> 0</w:t>
      </w:r>
      <w:r>
        <w:rPr>
          <w:rFonts w:eastAsia="仿宋_GB2312" w:cs="仿宋"/>
          <w:sz w:val="32"/>
          <w:szCs w:val="32"/>
        </w:rPr>
        <w:t>辆、应急保障用车</w:t>
      </w:r>
      <w:r>
        <w:rPr>
          <w:rFonts w:eastAsia="仿宋_GB2312" w:cs="仿宋"/>
          <w:sz w:val="32"/>
          <w:szCs w:val="32"/>
        </w:rPr>
        <w:t xml:space="preserve"> 0</w:t>
      </w:r>
      <w:r>
        <w:rPr>
          <w:rFonts w:eastAsia="仿宋_GB2312" w:cs="仿宋"/>
          <w:sz w:val="32"/>
          <w:szCs w:val="32"/>
        </w:rPr>
        <w:t>辆、执法执勤用车</w:t>
      </w:r>
      <w:r>
        <w:rPr>
          <w:rFonts w:eastAsia="仿宋_GB2312" w:cs="仿宋"/>
          <w:sz w:val="32"/>
          <w:szCs w:val="32"/>
        </w:rPr>
        <w:t xml:space="preserve"> 0</w:t>
      </w:r>
      <w:r>
        <w:rPr>
          <w:rFonts w:eastAsia="仿宋_GB2312" w:cs="仿宋"/>
          <w:sz w:val="32"/>
          <w:szCs w:val="32"/>
        </w:rPr>
        <w:t>辆、特种专业技术用车</w:t>
      </w:r>
      <w:r>
        <w:rPr>
          <w:rFonts w:eastAsia="仿宋_GB2312" w:cs="仿宋"/>
          <w:sz w:val="32"/>
          <w:szCs w:val="32"/>
        </w:rPr>
        <w:t xml:space="preserve"> 0</w:t>
      </w:r>
      <w:r>
        <w:rPr>
          <w:rFonts w:eastAsia="仿宋_GB2312" w:cs="仿宋"/>
          <w:sz w:val="32"/>
          <w:szCs w:val="32"/>
        </w:rPr>
        <w:t>辆、离退休干部服务用车</w:t>
      </w:r>
      <w:r>
        <w:rPr>
          <w:rFonts w:eastAsia="仿宋_GB2312" w:cs="仿宋"/>
          <w:sz w:val="32"/>
          <w:szCs w:val="32"/>
        </w:rPr>
        <w:t xml:space="preserve"> 0</w:t>
      </w:r>
      <w:r>
        <w:rPr>
          <w:rFonts w:eastAsia="仿宋_GB2312" w:cs="仿宋"/>
          <w:sz w:val="32"/>
          <w:szCs w:val="32"/>
        </w:rPr>
        <w:t>辆，其他用车</w:t>
      </w:r>
      <w:r>
        <w:rPr>
          <w:rFonts w:eastAsia="仿宋_GB2312" w:cs="仿宋"/>
          <w:sz w:val="32"/>
          <w:szCs w:val="32"/>
        </w:rPr>
        <w:t xml:space="preserve"> 0</w:t>
      </w:r>
      <w:r>
        <w:rPr>
          <w:rFonts w:eastAsia="仿宋_GB2312" w:cs="仿宋"/>
          <w:sz w:val="32"/>
          <w:szCs w:val="32"/>
        </w:rPr>
        <w:t>辆；单价</w:t>
      </w:r>
      <w:r>
        <w:rPr>
          <w:rFonts w:eastAsia="仿宋_GB2312" w:cs="仿宋"/>
          <w:sz w:val="32"/>
          <w:szCs w:val="32"/>
        </w:rPr>
        <w:t>100</w:t>
      </w:r>
      <w:r>
        <w:rPr>
          <w:rFonts w:eastAsia="仿宋_GB2312" w:cs="仿宋"/>
          <w:sz w:val="32"/>
          <w:szCs w:val="32"/>
        </w:rPr>
        <w:t>万元（含）以上的设备（不含车辆）</w:t>
      </w:r>
      <w:r>
        <w:rPr>
          <w:rFonts w:eastAsia="仿宋_GB2312" w:cs="仿宋"/>
          <w:sz w:val="32"/>
          <w:szCs w:val="32"/>
        </w:rPr>
        <w:t xml:space="preserve"> 0</w:t>
      </w:r>
      <w:r>
        <w:rPr>
          <w:rFonts w:eastAsia="仿宋_GB2312" w:cs="仿宋"/>
          <w:sz w:val="32"/>
          <w:szCs w:val="32"/>
        </w:rPr>
        <w:t>台（套）。</w:t>
      </w:r>
    </w:p>
    <w:p w:rsidR="009C69D3" w:rsidRDefault="006E7552">
      <w:pPr>
        <w:widowControl/>
        <w:spacing w:before="240" w:after="240"/>
        <w:rPr>
          <w:rFonts w:eastAsia="Times New Roman"/>
          <w:kern w:val="0"/>
          <w:sz w:val="24"/>
        </w:rPr>
      </w:pPr>
      <w:r>
        <w:rPr>
          <w:rFonts w:ascii="fang_song_gb2312" w:eastAsia="fang_song_gb2312" w:hAnsi="fang_song_gb2312" w:cs="fang_song_gb2312"/>
          <w:color w:val="0E00FE"/>
          <w:kern w:val="0"/>
          <w:sz w:val="27"/>
          <w:szCs w:val="27"/>
        </w:rPr>
        <w:t>   </w:t>
      </w:r>
    </w:p>
    <w:p w:rsidR="009C69D3" w:rsidRDefault="006E7552">
      <w:pPr>
        <w:widowControl/>
        <w:spacing w:before="240" w:after="240"/>
        <w:jc w:val="left"/>
        <w:rPr>
          <w:rFonts w:ascii="黑体" w:eastAsia="黑体" w:hAnsi="黑体" w:cs="黑体"/>
          <w:b/>
          <w:bCs/>
          <w:kern w:val="0"/>
          <w:sz w:val="32"/>
          <w:szCs w:val="32"/>
        </w:rPr>
      </w:pPr>
      <w:r>
        <w:rPr>
          <w:rFonts w:ascii="黑体" w:eastAsia="黑体" w:hAnsi="黑体" w:cs="黑体"/>
          <w:b/>
          <w:bCs/>
          <w:kern w:val="0"/>
          <w:sz w:val="32"/>
          <w:szCs w:val="32"/>
        </w:rPr>
        <w:t>十四、预算绩效情况说明</w:t>
      </w:r>
    </w:p>
    <w:p w:rsidR="009C69D3" w:rsidRDefault="006E7552">
      <w:pPr>
        <w:widowControl/>
        <w:spacing w:before="240" w:after="240"/>
        <w:jc w:val="left"/>
        <w:rPr>
          <w:rFonts w:ascii="楷体" w:eastAsia="楷体" w:hAnsi="楷体" w:cs="楷体"/>
          <w:b/>
          <w:bCs/>
          <w:sz w:val="32"/>
          <w:szCs w:val="32"/>
        </w:rPr>
      </w:pPr>
      <w:r>
        <w:rPr>
          <w:rFonts w:ascii="楷体" w:eastAsia="楷体" w:hAnsi="楷体" w:cs="楷体"/>
          <w:b/>
          <w:bCs/>
          <w:sz w:val="32"/>
          <w:szCs w:val="32"/>
        </w:rPr>
        <w:t>（一）预算绩效管理工作开展情况</w:t>
      </w:r>
    </w:p>
    <w:p w:rsidR="009C69D3" w:rsidRDefault="006E7552">
      <w:pPr>
        <w:pStyle w:val="MsoBodyText0"/>
        <w:widowControl/>
        <w:spacing w:before="240" w:line="560" w:lineRule="atLeast"/>
        <w:ind w:firstLine="640"/>
        <w:jc w:val="left"/>
        <w:rPr>
          <w:rFonts w:eastAsia="仿宋_GB2312" w:cs="仿宋"/>
          <w:sz w:val="32"/>
          <w:szCs w:val="32"/>
        </w:rPr>
      </w:pPr>
      <w:r>
        <w:rPr>
          <w:rFonts w:eastAsia="仿宋_GB2312" w:cs="仿宋" w:hint="eastAsia"/>
          <w:sz w:val="32"/>
          <w:szCs w:val="32"/>
        </w:rPr>
        <w:lastRenderedPageBreak/>
        <w:t>赤峰市青少年宫</w:t>
      </w:r>
      <w:r>
        <w:rPr>
          <w:rFonts w:eastAsia="仿宋_GB2312" w:cs="仿宋"/>
          <w:sz w:val="32"/>
          <w:szCs w:val="32"/>
        </w:rPr>
        <w:t>根据预算绩效管理要求组织对</w:t>
      </w:r>
      <w:r w:rsidR="006C7F20">
        <w:rPr>
          <w:rFonts w:eastAsia="仿宋_GB2312" w:cs="仿宋" w:hint="eastAsia"/>
          <w:sz w:val="32"/>
          <w:szCs w:val="32"/>
        </w:rPr>
        <w:t>2025</w:t>
      </w:r>
      <w:r>
        <w:rPr>
          <w:rFonts w:eastAsia="仿宋_GB2312" w:cs="仿宋"/>
          <w:sz w:val="32"/>
          <w:szCs w:val="32"/>
        </w:rPr>
        <w:t>年</w:t>
      </w:r>
      <w:r w:rsidR="009B3A80">
        <w:rPr>
          <w:rFonts w:eastAsia="仿宋_GB2312" w:cs="仿宋" w:hint="eastAsia"/>
          <w:sz w:val="32"/>
          <w:szCs w:val="32"/>
        </w:rPr>
        <w:t>一般公共预算</w:t>
      </w:r>
      <w:r>
        <w:rPr>
          <w:rFonts w:eastAsia="仿宋_GB2312" w:cs="仿宋"/>
          <w:sz w:val="32"/>
          <w:szCs w:val="32"/>
        </w:rPr>
        <w:t>项目支出开展绩效自评，</w:t>
      </w:r>
      <w:r w:rsidR="009B3A80">
        <w:rPr>
          <w:rFonts w:eastAsia="仿宋_GB2312" w:cs="仿宋" w:hint="eastAsia"/>
          <w:sz w:val="32"/>
          <w:szCs w:val="32"/>
        </w:rPr>
        <w:t>共涉及</w:t>
      </w:r>
      <w:r>
        <w:rPr>
          <w:rFonts w:eastAsia="仿宋_GB2312" w:cs="仿宋"/>
          <w:sz w:val="32"/>
          <w:szCs w:val="32"/>
        </w:rPr>
        <w:t>项目</w:t>
      </w:r>
      <w:r w:rsidR="00BA3A91">
        <w:rPr>
          <w:rFonts w:eastAsia="仿宋_GB2312" w:cs="仿宋" w:hint="eastAsia"/>
          <w:sz w:val="32"/>
          <w:szCs w:val="32"/>
        </w:rPr>
        <w:t>2</w:t>
      </w:r>
      <w:r>
        <w:rPr>
          <w:rFonts w:eastAsia="仿宋_GB2312" w:cs="仿宋"/>
          <w:sz w:val="32"/>
          <w:szCs w:val="32"/>
        </w:rPr>
        <w:t>个，涉及资金</w:t>
      </w:r>
      <w:r w:rsidR="006C7F20">
        <w:rPr>
          <w:rFonts w:eastAsia="仿宋_GB2312" w:cs="仿宋" w:hint="eastAsia"/>
          <w:sz w:val="32"/>
          <w:szCs w:val="32"/>
        </w:rPr>
        <w:t>7.79</w:t>
      </w:r>
      <w:r>
        <w:rPr>
          <w:rFonts w:eastAsia="仿宋_GB2312" w:cs="仿宋"/>
          <w:sz w:val="32"/>
          <w:szCs w:val="32"/>
        </w:rPr>
        <w:t>万元，占一般公共预算项目支出总额的</w:t>
      </w:r>
      <w:r>
        <w:rPr>
          <w:rFonts w:eastAsia="仿宋_GB2312" w:cs="仿宋"/>
          <w:sz w:val="32"/>
          <w:szCs w:val="32"/>
        </w:rPr>
        <w:t>100%</w:t>
      </w:r>
      <w:r>
        <w:rPr>
          <w:rFonts w:eastAsia="仿宋_GB2312" w:cs="仿宋"/>
          <w:sz w:val="32"/>
          <w:szCs w:val="32"/>
        </w:rPr>
        <w:t>；政府性基金预算项目</w:t>
      </w:r>
      <w:r>
        <w:rPr>
          <w:rFonts w:eastAsia="仿宋_GB2312" w:cs="仿宋" w:hint="eastAsia"/>
          <w:sz w:val="32"/>
          <w:szCs w:val="32"/>
        </w:rPr>
        <w:t>0</w:t>
      </w:r>
      <w:r>
        <w:rPr>
          <w:rFonts w:eastAsia="仿宋_GB2312" w:cs="仿宋"/>
          <w:sz w:val="32"/>
          <w:szCs w:val="32"/>
        </w:rPr>
        <w:t>个，涉及资金</w:t>
      </w:r>
      <w:r>
        <w:rPr>
          <w:rFonts w:eastAsia="仿宋_GB2312" w:cs="仿宋" w:hint="eastAsia"/>
          <w:sz w:val="32"/>
          <w:szCs w:val="32"/>
        </w:rPr>
        <w:t>0</w:t>
      </w:r>
      <w:r>
        <w:rPr>
          <w:rFonts w:eastAsia="仿宋_GB2312" w:cs="仿宋"/>
          <w:sz w:val="32"/>
          <w:szCs w:val="32"/>
        </w:rPr>
        <w:t>万元，占应纳入绩效自评的政府性基金预算项目支出总额的</w:t>
      </w:r>
      <w:r>
        <w:rPr>
          <w:rFonts w:eastAsia="仿宋_GB2312" w:cs="仿宋"/>
          <w:sz w:val="32"/>
          <w:szCs w:val="32"/>
        </w:rPr>
        <w:t>100%</w:t>
      </w:r>
      <w:r>
        <w:rPr>
          <w:rFonts w:eastAsia="仿宋_GB2312" w:cs="仿宋" w:hint="eastAsia"/>
          <w:sz w:val="32"/>
          <w:szCs w:val="32"/>
        </w:rPr>
        <w:t>。</w:t>
      </w:r>
    </w:p>
    <w:p w:rsidR="001224B9" w:rsidRDefault="001224B9">
      <w:pPr>
        <w:pStyle w:val="MsoBodyText0"/>
        <w:widowControl/>
        <w:spacing w:before="240" w:line="560" w:lineRule="atLeast"/>
        <w:ind w:firstLine="640"/>
        <w:jc w:val="left"/>
        <w:rPr>
          <w:rFonts w:eastAsia="仿宋_GB2312" w:cs="仿宋"/>
          <w:sz w:val="32"/>
          <w:szCs w:val="32"/>
        </w:rPr>
      </w:pPr>
      <w:r>
        <w:rPr>
          <w:rFonts w:eastAsia="仿宋_GB2312" w:cs="仿宋" w:hint="eastAsia"/>
          <w:sz w:val="32"/>
          <w:szCs w:val="32"/>
        </w:rPr>
        <w:t>组织对“青少年宫工作经费项目</w:t>
      </w:r>
      <w:r>
        <w:rPr>
          <w:rFonts w:eastAsia="仿宋_GB2312" w:cs="仿宋" w:hint="eastAsia"/>
          <w:sz w:val="32"/>
          <w:szCs w:val="32"/>
        </w:rPr>
        <w:t>1</w:t>
      </w:r>
      <w:r>
        <w:rPr>
          <w:rFonts w:eastAsia="仿宋_GB2312" w:cs="仿宋" w:hint="eastAsia"/>
          <w:sz w:val="32"/>
          <w:szCs w:val="32"/>
        </w:rPr>
        <w:t>”“青少年宫工作经费项目</w:t>
      </w:r>
      <w:r>
        <w:rPr>
          <w:rFonts w:eastAsia="仿宋_GB2312" w:cs="仿宋" w:hint="eastAsia"/>
          <w:sz w:val="32"/>
          <w:szCs w:val="32"/>
        </w:rPr>
        <w:t>2</w:t>
      </w:r>
      <w:r>
        <w:rPr>
          <w:rFonts w:eastAsia="仿宋_GB2312" w:cs="仿宋" w:hint="eastAsia"/>
          <w:sz w:val="32"/>
          <w:szCs w:val="32"/>
        </w:rPr>
        <w:t>”等</w:t>
      </w:r>
      <w:r>
        <w:rPr>
          <w:rFonts w:eastAsia="仿宋_GB2312" w:cs="仿宋" w:hint="eastAsia"/>
          <w:sz w:val="32"/>
          <w:szCs w:val="32"/>
        </w:rPr>
        <w:t>2</w:t>
      </w:r>
      <w:r>
        <w:rPr>
          <w:rFonts w:eastAsia="仿宋_GB2312" w:cs="仿宋" w:hint="eastAsia"/>
          <w:sz w:val="32"/>
          <w:szCs w:val="32"/>
        </w:rPr>
        <w:t>个项目开展了绩效评价，涉及一般公共预算支出</w:t>
      </w:r>
      <w:r>
        <w:rPr>
          <w:rFonts w:eastAsia="仿宋_GB2312" w:cs="仿宋" w:hint="eastAsia"/>
          <w:sz w:val="32"/>
          <w:szCs w:val="32"/>
        </w:rPr>
        <w:t>7.79</w:t>
      </w:r>
      <w:r>
        <w:rPr>
          <w:rFonts w:eastAsia="仿宋_GB2312" w:cs="仿宋" w:hint="eastAsia"/>
          <w:sz w:val="32"/>
          <w:szCs w:val="32"/>
        </w:rPr>
        <w:t>万元，政府性基金支出</w:t>
      </w:r>
      <w:r>
        <w:rPr>
          <w:rFonts w:eastAsia="仿宋_GB2312" w:cs="仿宋" w:hint="eastAsia"/>
          <w:sz w:val="32"/>
          <w:szCs w:val="32"/>
        </w:rPr>
        <w:t>0</w:t>
      </w:r>
      <w:r>
        <w:rPr>
          <w:rFonts w:eastAsia="仿宋_GB2312" w:cs="仿宋" w:hint="eastAsia"/>
          <w:sz w:val="32"/>
          <w:szCs w:val="32"/>
        </w:rPr>
        <w:t>万元。从评价情况看，以上项目良好。</w:t>
      </w:r>
    </w:p>
    <w:p w:rsidR="009C69D3" w:rsidRDefault="006E7552">
      <w:pPr>
        <w:widowControl/>
        <w:spacing w:before="240" w:after="240"/>
        <w:jc w:val="left"/>
        <w:rPr>
          <w:rFonts w:ascii="楷体" w:eastAsia="楷体" w:hAnsi="楷体" w:cs="楷体"/>
          <w:b/>
          <w:bCs/>
          <w:sz w:val="32"/>
          <w:szCs w:val="32"/>
        </w:rPr>
      </w:pPr>
      <w:r w:rsidRPr="00A768AF">
        <w:rPr>
          <w:rFonts w:ascii="楷体" w:eastAsia="楷体" w:hAnsi="楷体" w:cs="楷体"/>
          <w:b/>
          <w:bCs/>
          <w:sz w:val="32"/>
          <w:szCs w:val="32"/>
        </w:rPr>
        <w:t>（二）单位决算中项目绩效自评结果</w:t>
      </w:r>
    </w:p>
    <w:p w:rsidR="009C69D3" w:rsidRDefault="006E7552">
      <w:pPr>
        <w:pStyle w:val="MsoBodyText0"/>
        <w:widowControl/>
        <w:spacing w:before="240" w:line="560" w:lineRule="atLeast"/>
        <w:ind w:firstLine="640"/>
        <w:jc w:val="left"/>
        <w:rPr>
          <w:rFonts w:eastAsia="仿宋_GB2312" w:cs="仿宋"/>
          <w:sz w:val="32"/>
          <w:szCs w:val="32"/>
        </w:rPr>
      </w:pPr>
      <w:r>
        <w:rPr>
          <w:rFonts w:eastAsia="仿宋_GB2312" w:cs="仿宋" w:hint="eastAsia"/>
          <w:sz w:val="32"/>
          <w:szCs w:val="32"/>
        </w:rPr>
        <w:t>赤峰市青少年宫</w:t>
      </w:r>
      <w:r w:rsidR="006C7F20">
        <w:rPr>
          <w:rFonts w:eastAsia="仿宋_GB2312" w:cs="仿宋" w:hint="eastAsia"/>
          <w:sz w:val="32"/>
          <w:szCs w:val="32"/>
        </w:rPr>
        <w:t>2025</w:t>
      </w:r>
      <w:r>
        <w:rPr>
          <w:rFonts w:eastAsia="仿宋_GB2312" w:cs="仿宋"/>
          <w:sz w:val="32"/>
          <w:szCs w:val="32"/>
        </w:rPr>
        <w:t>年度在决算中反映</w:t>
      </w:r>
      <w:r w:rsidR="009B3A80">
        <w:rPr>
          <w:rFonts w:eastAsia="仿宋_GB2312" w:cs="仿宋" w:hint="eastAsia"/>
          <w:sz w:val="32"/>
          <w:szCs w:val="32"/>
        </w:rPr>
        <w:t>2</w:t>
      </w:r>
      <w:r>
        <w:rPr>
          <w:rFonts w:eastAsia="仿宋_GB2312" w:cs="仿宋"/>
          <w:sz w:val="32"/>
          <w:szCs w:val="32"/>
        </w:rPr>
        <w:t>个一般公共预算项目，共</w:t>
      </w:r>
      <w:r w:rsidR="009B3A80">
        <w:rPr>
          <w:rFonts w:eastAsia="仿宋_GB2312" w:cs="仿宋" w:hint="eastAsia"/>
          <w:sz w:val="32"/>
          <w:szCs w:val="32"/>
        </w:rPr>
        <w:t>2</w:t>
      </w:r>
      <w:r>
        <w:rPr>
          <w:rFonts w:eastAsia="仿宋_GB2312" w:cs="仿宋"/>
          <w:sz w:val="32"/>
          <w:szCs w:val="32"/>
        </w:rPr>
        <w:t>个项目的绩效自评结果。</w:t>
      </w:r>
    </w:p>
    <w:p w:rsidR="009C69D3" w:rsidRDefault="006E7552">
      <w:pPr>
        <w:topLinePunct/>
        <w:spacing w:line="560" w:lineRule="atLeast"/>
        <w:ind w:firstLine="641"/>
        <w:rPr>
          <w:rFonts w:ascii="Times New Roman Regular" w:eastAsia="仿宋" w:hAnsi="Times New Roman Regular" w:cs="Times New Roman Regular"/>
          <w:sz w:val="32"/>
          <w:szCs w:val="32"/>
        </w:rPr>
      </w:pPr>
      <w:r>
        <w:rPr>
          <w:rFonts w:eastAsia="仿宋_GB2312" w:cs="仿宋"/>
          <w:sz w:val="32"/>
          <w:szCs w:val="32"/>
        </w:rPr>
        <w:t>1.</w:t>
      </w:r>
      <w:r>
        <w:rPr>
          <w:rFonts w:eastAsia="仿宋_GB2312" w:cs="仿宋" w:hint="eastAsia"/>
          <w:sz w:val="32"/>
          <w:szCs w:val="32"/>
        </w:rPr>
        <w:t>青少年宫工作经费</w:t>
      </w:r>
      <w:r>
        <w:rPr>
          <w:rFonts w:eastAsia="仿宋_GB2312" w:cs="仿宋"/>
          <w:sz w:val="32"/>
          <w:szCs w:val="32"/>
        </w:rPr>
        <w:t>项目</w:t>
      </w:r>
      <w:r w:rsidR="008E4C16">
        <w:rPr>
          <w:rFonts w:eastAsia="仿宋_GB2312" w:cs="仿宋" w:hint="eastAsia"/>
          <w:sz w:val="32"/>
          <w:szCs w:val="32"/>
        </w:rPr>
        <w:t>1</w:t>
      </w:r>
      <w:r>
        <w:rPr>
          <w:rFonts w:eastAsia="仿宋_GB2312" w:cs="仿宋"/>
          <w:sz w:val="32"/>
          <w:szCs w:val="32"/>
        </w:rPr>
        <w:t>自评综述：根据年初设定的绩效目标，项目自评得分</w:t>
      </w:r>
      <w:r w:rsidR="008E4C16">
        <w:rPr>
          <w:rFonts w:eastAsia="仿宋_GB2312" w:cs="仿宋" w:hint="eastAsia"/>
          <w:sz w:val="32"/>
          <w:szCs w:val="32"/>
        </w:rPr>
        <w:t>92</w:t>
      </w:r>
      <w:r>
        <w:rPr>
          <w:rFonts w:eastAsia="仿宋_GB2312" w:cs="仿宋"/>
          <w:sz w:val="32"/>
          <w:szCs w:val="32"/>
        </w:rPr>
        <w:t>分。全年预算数为</w:t>
      </w:r>
      <w:r w:rsidR="008E4C16">
        <w:rPr>
          <w:rFonts w:eastAsia="仿宋_GB2312" w:cs="仿宋" w:hint="eastAsia"/>
          <w:sz w:val="32"/>
          <w:szCs w:val="32"/>
        </w:rPr>
        <w:t>6.99</w:t>
      </w:r>
      <w:r>
        <w:rPr>
          <w:rFonts w:eastAsia="仿宋_GB2312" w:cs="仿宋"/>
          <w:sz w:val="32"/>
          <w:szCs w:val="32"/>
        </w:rPr>
        <w:t>万元，执行数为</w:t>
      </w:r>
      <w:r w:rsidR="008E4C16">
        <w:rPr>
          <w:rFonts w:eastAsia="仿宋_GB2312" w:cs="仿宋" w:hint="eastAsia"/>
          <w:sz w:val="32"/>
          <w:szCs w:val="32"/>
        </w:rPr>
        <w:t>6.99</w:t>
      </w:r>
      <w:r>
        <w:rPr>
          <w:rFonts w:eastAsia="仿宋_GB2312" w:cs="仿宋"/>
          <w:sz w:val="32"/>
          <w:szCs w:val="32"/>
        </w:rPr>
        <w:t>万元，完成预算的</w:t>
      </w:r>
      <w:r w:rsidR="008E4C16">
        <w:rPr>
          <w:rFonts w:eastAsia="仿宋_GB2312" w:cs="仿宋" w:hint="eastAsia"/>
          <w:sz w:val="32"/>
          <w:szCs w:val="32"/>
        </w:rPr>
        <w:t>100</w:t>
      </w:r>
      <w:r>
        <w:rPr>
          <w:rFonts w:eastAsia="仿宋_GB2312" w:cs="仿宋"/>
          <w:sz w:val="32"/>
          <w:szCs w:val="32"/>
        </w:rPr>
        <w:t>%</w:t>
      </w:r>
      <w:r>
        <w:rPr>
          <w:rFonts w:eastAsia="仿宋_GB2312" w:cs="仿宋"/>
          <w:sz w:val="32"/>
          <w:szCs w:val="32"/>
        </w:rPr>
        <w:t>。项目绩效目标完成情况：</w:t>
      </w:r>
      <w:r w:rsidR="008E4C16">
        <w:rPr>
          <w:rFonts w:eastAsia="仿宋_GB2312" w:cs="仿宋" w:hint="eastAsia"/>
          <w:sz w:val="32"/>
          <w:szCs w:val="32"/>
        </w:rPr>
        <w:t>网络覆盖</w:t>
      </w:r>
      <w:r w:rsidR="008E4C16">
        <w:rPr>
          <w:rFonts w:eastAsia="仿宋_GB2312" w:cs="仿宋" w:hint="eastAsia"/>
          <w:sz w:val="32"/>
          <w:szCs w:val="32"/>
        </w:rPr>
        <w:t>4</w:t>
      </w:r>
      <w:r w:rsidR="008E4C16">
        <w:rPr>
          <w:rFonts w:eastAsia="仿宋_GB2312" w:cs="仿宋" w:hint="eastAsia"/>
          <w:sz w:val="32"/>
          <w:szCs w:val="32"/>
        </w:rPr>
        <w:t>层，场地险保障</w:t>
      </w:r>
      <w:r w:rsidR="008E4C16">
        <w:rPr>
          <w:rFonts w:eastAsia="仿宋_GB2312" w:cs="仿宋" w:hint="eastAsia"/>
          <w:sz w:val="32"/>
          <w:szCs w:val="32"/>
        </w:rPr>
        <w:t>1</w:t>
      </w:r>
      <w:r w:rsidR="008E4C16">
        <w:rPr>
          <w:rFonts w:eastAsia="仿宋_GB2312" w:cs="仿宋" w:hint="eastAsia"/>
          <w:sz w:val="32"/>
          <w:szCs w:val="32"/>
        </w:rPr>
        <w:t>年，</w:t>
      </w:r>
      <w:r>
        <w:rPr>
          <w:rFonts w:eastAsia="仿宋_GB2312" w:cs="仿宋" w:hint="eastAsia"/>
          <w:sz w:val="32"/>
          <w:szCs w:val="32"/>
        </w:rPr>
        <w:t>环境卫生良好，安保设施齐全，水电暖、消防等系统运行正常，保障了教学计划和各项活动的顺利开展，为全市青少年儿童提供优质服务。</w:t>
      </w:r>
      <w:r>
        <w:rPr>
          <w:rFonts w:eastAsia="仿宋_GB2312" w:cs="仿宋"/>
          <w:sz w:val="32"/>
          <w:szCs w:val="32"/>
        </w:rPr>
        <w:t>发现的主要问题及原因：</w:t>
      </w:r>
      <w:r>
        <w:rPr>
          <w:rFonts w:eastAsia="仿宋_GB2312" w:cs="仿宋" w:hint="eastAsia"/>
          <w:sz w:val="32"/>
          <w:szCs w:val="32"/>
        </w:rPr>
        <w:t>部分指标值完成情况欠佳，由于绩效目标设置时不够合理，无法达成</w:t>
      </w:r>
      <w:r>
        <w:rPr>
          <w:rFonts w:eastAsia="仿宋_GB2312" w:cs="仿宋"/>
          <w:sz w:val="32"/>
          <w:szCs w:val="32"/>
        </w:rPr>
        <w:t>。下一步改进措施：</w:t>
      </w:r>
      <w:r>
        <w:rPr>
          <w:rFonts w:eastAsia="仿宋_GB2312" w:cs="仿宋" w:hint="eastAsia"/>
          <w:sz w:val="32"/>
          <w:szCs w:val="32"/>
        </w:rPr>
        <w:t>依据上一年度实际情况，做出科学合理的预估，使得差异降低</w:t>
      </w:r>
      <w:r>
        <w:rPr>
          <w:rFonts w:eastAsia="仿宋_GB2312" w:cs="仿宋"/>
          <w:sz w:val="32"/>
          <w:szCs w:val="32"/>
        </w:rPr>
        <w:t>。</w:t>
      </w:r>
    </w:p>
    <w:p w:rsidR="009C69D3" w:rsidRDefault="006E7552">
      <w:pPr>
        <w:pStyle w:val="MsoBodyText0"/>
        <w:widowControl/>
        <w:spacing w:before="240" w:line="560" w:lineRule="atLeast"/>
        <w:ind w:firstLine="640"/>
        <w:jc w:val="left"/>
        <w:rPr>
          <w:rFonts w:eastAsia="仿宋_GB2312" w:cs="仿宋"/>
          <w:sz w:val="32"/>
          <w:szCs w:val="32"/>
        </w:rPr>
      </w:pPr>
      <w:r>
        <w:rPr>
          <w:rFonts w:eastAsia="仿宋_GB2312" w:cs="仿宋"/>
          <w:sz w:val="32"/>
          <w:szCs w:val="32"/>
        </w:rPr>
        <w:lastRenderedPageBreak/>
        <w:t>2.</w:t>
      </w:r>
      <w:r>
        <w:rPr>
          <w:rFonts w:eastAsia="仿宋_GB2312" w:cs="仿宋" w:hint="eastAsia"/>
          <w:sz w:val="32"/>
          <w:szCs w:val="32"/>
        </w:rPr>
        <w:t xml:space="preserve"> </w:t>
      </w:r>
      <w:r>
        <w:rPr>
          <w:rFonts w:eastAsia="仿宋_GB2312" w:cs="仿宋" w:hint="eastAsia"/>
          <w:sz w:val="32"/>
          <w:szCs w:val="32"/>
        </w:rPr>
        <w:t>青少年宫工作经费</w:t>
      </w:r>
      <w:r>
        <w:rPr>
          <w:rFonts w:eastAsia="仿宋_GB2312" w:cs="仿宋"/>
          <w:sz w:val="32"/>
          <w:szCs w:val="32"/>
        </w:rPr>
        <w:t>项目</w:t>
      </w:r>
      <w:r w:rsidR="0022093B">
        <w:rPr>
          <w:rFonts w:eastAsia="仿宋_GB2312" w:cs="仿宋" w:hint="eastAsia"/>
          <w:sz w:val="32"/>
          <w:szCs w:val="32"/>
        </w:rPr>
        <w:t>2</w:t>
      </w:r>
      <w:r>
        <w:rPr>
          <w:rFonts w:eastAsia="仿宋_GB2312" w:cs="仿宋"/>
          <w:sz w:val="32"/>
          <w:szCs w:val="32"/>
        </w:rPr>
        <w:t>自评综述：根据年初设定的绩效目标，项目自评得分</w:t>
      </w:r>
      <w:r w:rsidR="0022093B">
        <w:rPr>
          <w:rFonts w:eastAsia="仿宋_GB2312" w:cs="仿宋" w:hint="eastAsia"/>
          <w:sz w:val="32"/>
          <w:szCs w:val="32"/>
        </w:rPr>
        <w:t>94.41</w:t>
      </w:r>
      <w:r>
        <w:rPr>
          <w:rFonts w:eastAsia="仿宋_GB2312" w:cs="仿宋"/>
          <w:sz w:val="32"/>
          <w:szCs w:val="32"/>
        </w:rPr>
        <w:t>分。全年预算数为</w:t>
      </w:r>
      <w:r w:rsidR="0022093B">
        <w:rPr>
          <w:rFonts w:eastAsia="仿宋_GB2312" w:cs="仿宋" w:hint="eastAsia"/>
          <w:sz w:val="32"/>
          <w:szCs w:val="32"/>
        </w:rPr>
        <w:t>0.</w:t>
      </w:r>
      <w:r w:rsidR="00F67BFE">
        <w:rPr>
          <w:rFonts w:eastAsia="仿宋_GB2312" w:cs="仿宋" w:hint="eastAsia"/>
          <w:sz w:val="32"/>
          <w:szCs w:val="32"/>
        </w:rPr>
        <w:t>8</w:t>
      </w:r>
      <w:r>
        <w:rPr>
          <w:rFonts w:eastAsia="仿宋_GB2312" w:cs="仿宋"/>
          <w:sz w:val="32"/>
          <w:szCs w:val="32"/>
        </w:rPr>
        <w:t>万元，执行数为</w:t>
      </w:r>
      <w:r w:rsidR="0022093B">
        <w:rPr>
          <w:rFonts w:eastAsia="仿宋_GB2312" w:cs="仿宋" w:hint="eastAsia"/>
          <w:sz w:val="32"/>
          <w:szCs w:val="32"/>
        </w:rPr>
        <w:t>0.8</w:t>
      </w:r>
      <w:r>
        <w:rPr>
          <w:rFonts w:eastAsia="仿宋_GB2312" w:cs="仿宋"/>
          <w:sz w:val="32"/>
          <w:szCs w:val="32"/>
        </w:rPr>
        <w:t>万元，完成预算的</w:t>
      </w:r>
      <w:r>
        <w:rPr>
          <w:rFonts w:eastAsia="仿宋_GB2312" w:cs="仿宋" w:hint="eastAsia"/>
          <w:sz w:val="32"/>
          <w:szCs w:val="32"/>
        </w:rPr>
        <w:t>9</w:t>
      </w:r>
      <w:r w:rsidR="0022093B">
        <w:rPr>
          <w:rFonts w:eastAsia="仿宋_GB2312" w:cs="仿宋" w:hint="eastAsia"/>
          <w:sz w:val="32"/>
          <w:szCs w:val="32"/>
        </w:rPr>
        <w:t>4.12</w:t>
      </w:r>
      <w:r>
        <w:rPr>
          <w:rFonts w:eastAsia="仿宋_GB2312" w:cs="仿宋"/>
          <w:sz w:val="32"/>
          <w:szCs w:val="32"/>
        </w:rPr>
        <w:t>%</w:t>
      </w:r>
      <w:r>
        <w:rPr>
          <w:rFonts w:eastAsia="仿宋_GB2312" w:cs="仿宋"/>
          <w:sz w:val="32"/>
          <w:szCs w:val="32"/>
        </w:rPr>
        <w:t>。项目绩效目标完成情况：</w:t>
      </w:r>
      <w:r>
        <w:rPr>
          <w:rFonts w:eastAsia="仿宋_GB2312" w:cs="仿宋" w:hint="eastAsia"/>
          <w:sz w:val="32"/>
          <w:szCs w:val="32"/>
        </w:rPr>
        <w:t>数量指标中，办公用品采购次数、培训次数等指标完成率均为</w:t>
      </w:r>
      <w:r>
        <w:rPr>
          <w:rFonts w:eastAsia="仿宋_GB2312" w:cs="仿宋" w:hint="eastAsia"/>
          <w:sz w:val="32"/>
          <w:szCs w:val="32"/>
        </w:rPr>
        <w:t>100%</w:t>
      </w:r>
      <w:r>
        <w:rPr>
          <w:rFonts w:eastAsia="仿宋_GB2312" w:cs="仿宋" w:hint="eastAsia"/>
          <w:sz w:val="32"/>
          <w:szCs w:val="32"/>
        </w:rPr>
        <w:t>；质量指标中，办公用品合格率、培训考核合格率均为</w:t>
      </w:r>
      <w:r>
        <w:rPr>
          <w:rFonts w:eastAsia="仿宋_GB2312" w:cs="仿宋" w:hint="eastAsia"/>
          <w:sz w:val="32"/>
          <w:szCs w:val="32"/>
        </w:rPr>
        <w:t>100%</w:t>
      </w:r>
      <w:r>
        <w:rPr>
          <w:rFonts w:eastAsia="仿宋_GB2312" w:cs="仿宋" w:hint="eastAsia"/>
          <w:sz w:val="32"/>
          <w:szCs w:val="32"/>
        </w:rPr>
        <w:t>，符合目标值设置；时效指标中，办公用品采购和培训活动均按时完成；社会效益和服务对象满意度良好；成本指标实际完成均小于等于目标值。</w:t>
      </w:r>
      <w:r>
        <w:rPr>
          <w:rFonts w:eastAsia="仿宋_GB2312" w:cs="仿宋"/>
          <w:sz w:val="32"/>
          <w:szCs w:val="32"/>
        </w:rPr>
        <w:t>发现的主要问题及原因：</w:t>
      </w:r>
      <w:r>
        <w:rPr>
          <w:rFonts w:eastAsia="仿宋_GB2312" w:cs="仿宋" w:hint="eastAsia"/>
          <w:sz w:val="32"/>
          <w:szCs w:val="32"/>
        </w:rPr>
        <w:t>部分指标值设置不精准，导致实际值与目标值之间存在细微差异</w:t>
      </w:r>
      <w:r>
        <w:rPr>
          <w:rFonts w:eastAsia="仿宋_GB2312" w:cs="仿宋"/>
          <w:sz w:val="32"/>
          <w:szCs w:val="32"/>
        </w:rPr>
        <w:t>。下一步改进措施：</w:t>
      </w:r>
      <w:r>
        <w:rPr>
          <w:rFonts w:eastAsia="仿宋_GB2312" w:cs="仿宋" w:hint="eastAsia"/>
          <w:sz w:val="32"/>
          <w:szCs w:val="32"/>
        </w:rPr>
        <w:t>科学做出规划，根据本年度预算情况及以前年度实际发生情况做出合理设置。</w:t>
      </w:r>
    </w:p>
    <w:p w:rsidR="009C69D3" w:rsidRDefault="006E7552">
      <w:pPr>
        <w:widowControl/>
        <w:spacing w:before="240" w:after="240"/>
        <w:jc w:val="left"/>
        <w:rPr>
          <w:rFonts w:ascii="楷体" w:eastAsia="楷体" w:hAnsi="楷体" w:cs="楷体"/>
          <w:b/>
          <w:bCs/>
          <w:sz w:val="32"/>
          <w:szCs w:val="32"/>
        </w:rPr>
      </w:pPr>
      <w:r>
        <w:rPr>
          <w:rFonts w:ascii="楷体" w:eastAsia="楷体" w:hAnsi="楷体" w:cs="楷体"/>
          <w:b/>
          <w:bCs/>
          <w:sz w:val="32"/>
          <w:szCs w:val="32"/>
        </w:rPr>
        <w:t>（三）单位项目绩效评价结果</w:t>
      </w:r>
    </w:p>
    <w:p w:rsidR="009C69D3" w:rsidRDefault="006E7552">
      <w:pPr>
        <w:pStyle w:val="MsoBodyText0"/>
        <w:widowControl/>
        <w:spacing w:before="240" w:line="560" w:lineRule="atLeast"/>
        <w:ind w:firstLine="640"/>
        <w:jc w:val="left"/>
        <w:rPr>
          <w:rFonts w:eastAsia="仿宋_GB2312" w:cs="仿宋"/>
          <w:sz w:val="32"/>
          <w:szCs w:val="32"/>
        </w:rPr>
      </w:pPr>
      <w:r>
        <w:rPr>
          <w:rFonts w:eastAsia="仿宋_GB2312" w:cs="仿宋"/>
          <w:sz w:val="32"/>
          <w:szCs w:val="32"/>
        </w:rPr>
        <w:t>以</w:t>
      </w:r>
      <w:r>
        <w:rPr>
          <w:rFonts w:eastAsia="仿宋_GB2312" w:cs="仿宋" w:hint="eastAsia"/>
          <w:sz w:val="32"/>
          <w:szCs w:val="32"/>
        </w:rPr>
        <w:t>青少年宫工作经费</w:t>
      </w:r>
      <w:r>
        <w:rPr>
          <w:rFonts w:eastAsia="仿宋_GB2312" w:cs="仿宋"/>
          <w:sz w:val="32"/>
          <w:szCs w:val="32"/>
        </w:rPr>
        <w:t>项目</w:t>
      </w:r>
      <w:r w:rsidR="009A3900">
        <w:rPr>
          <w:rFonts w:eastAsia="仿宋_GB2312" w:cs="仿宋" w:hint="eastAsia"/>
          <w:sz w:val="32"/>
          <w:szCs w:val="32"/>
        </w:rPr>
        <w:t>1</w:t>
      </w:r>
      <w:r>
        <w:rPr>
          <w:rFonts w:eastAsia="仿宋_GB2312" w:cs="仿宋"/>
          <w:sz w:val="32"/>
          <w:szCs w:val="32"/>
        </w:rPr>
        <w:t>为例，该项目绩效评价综合得分为</w:t>
      </w:r>
      <w:r w:rsidR="009A3900">
        <w:rPr>
          <w:rFonts w:eastAsia="仿宋_GB2312" w:cs="仿宋" w:hint="eastAsia"/>
          <w:sz w:val="32"/>
          <w:szCs w:val="32"/>
        </w:rPr>
        <w:t>92</w:t>
      </w:r>
      <w:r>
        <w:rPr>
          <w:rFonts w:eastAsia="仿宋_GB2312" w:cs="仿宋"/>
          <w:sz w:val="32"/>
          <w:szCs w:val="32"/>
        </w:rPr>
        <w:t>分，绩效评价结果为</w:t>
      </w:r>
      <w:r>
        <w:rPr>
          <w:rFonts w:eastAsia="仿宋_GB2312" w:cs="仿宋"/>
          <w:sz w:val="32"/>
          <w:szCs w:val="32"/>
        </w:rPr>
        <w:t>“</w:t>
      </w:r>
      <w:r>
        <w:rPr>
          <w:rFonts w:eastAsia="仿宋_GB2312" w:cs="仿宋"/>
          <w:sz w:val="32"/>
          <w:szCs w:val="32"/>
        </w:rPr>
        <w:t>优</w:t>
      </w:r>
      <w:r>
        <w:rPr>
          <w:rFonts w:eastAsia="仿宋_GB2312" w:cs="仿宋"/>
          <w:sz w:val="32"/>
          <w:szCs w:val="32"/>
        </w:rPr>
        <w:t>”</w:t>
      </w:r>
      <w:r>
        <w:rPr>
          <w:rFonts w:eastAsia="仿宋_GB2312" w:cs="仿宋"/>
          <w:sz w:val="32"/>
          <w:szCs w:val="32"/>
        </w:rPr>
        <w:t>。</w:t>
      </w:r>
      <w:r>
        <w:rPr>
          <w:rFonts w:eastAsia="仿宋_GB2312" w:cs="仿宋" w:hint="eastAsia"/>
          <w:sz w:val="32"/>
          <w:szCs w:val="32"/>
        </w:rPr>
        <w:t>重点项目绩效评价得分情况详见单位具体绩效评价结果。</w:t>
      </w:r>
      <w:r>
        <w:rPr>
          <w:rFonts w:eastAsia="仿宋_GB2312" w:cs="仿宋" w:hint="eastAsia"/>
          <w:sz w:val="32"/>
          <w:szCs w:val="32"/>
        </w:rPr>
        <w:t xml:space="preserve"> </w:t>
      </w:r>
    </w:p>
    <w:p w:rsidR="002F0598" w:rsidRPr="002F0598" w:rsidRDefault="002F0598" w:rsidP="002F0598">
      <w:pPr>
        <w:widowControl/>
        <w:spacing w:before="240" w:after="240"/>
        <w:ind w:firstLineChars="49" w:firstLine="157"/>
        <w:jc w:val="left"/>
        <w:rPr>
          <w:rFonts w:ascii="楷体" w:eastAsia="楷体" w:hAnsi="楷体" w:cs="楷体"/>
          <w:b/>
          <w:bCs/>
          <w:sz w:val="32"/>
          <w:szCs w:val="32"/>
        </w:rPr>
      </w:pPr>
      <w:r>
        <w:rPr>
          <w:rFonts w:ascii="楷体" w:eastAsia="楷体" w:hAnsi="楷体" w:cs="楷体" w:hint="eastAsia"/>
          <w:b/>
          <w:sz w:val="32"/>
          <w:szCs w:val="32"/>
        </w:rPr>
        <w:t>(四）单位预算绩效管理制度和核心绩效指标标准体系建设情况</w:t>
      </w:r>
    </w:p>
    <w:p w:rsidR="00176B75" w:rsidRPr="004A453C" w:rsidRDefault="00176B75" w:rsidP="00176B75">
      <w:pPr>
        <w:ind w:firstLineChars="100" w:firstLine="320"/>
        <w:rPr>
          <w:rFonts w:eastAsia="仿宋_GB2312" w:cs="仿宋"/>
          <w:sz w:val="32"/>
          <w:szCs w:val="32"/>
        </w:rPr>
      </w:pPr>
      <w:r w:rsidRPr="004A453C">
        <w:rPr>
          <w:rFonts w:eastAsia="仿宋_GB2312" w:cs="仿宋" w:hint="eastAsia"/>
          <w:sz w:val="32"/>
          <w:szCs w:val="32"/>
        </w:rPr>
        <w:t>根据全面实施预算绩效管理相关工作要求，我单位持续推进预算绩效管理制度建设和核心绩效指标标准体系建设，不断规范预算管理、提升财政资金使用效益。</w:t>
      </w:r>
    </w:p>
    <w:p w:rsidR="00176B75" w:rsidRPr="004A453C" w:rsidRDefault="004A453C" w:rsidP="00BF170B">
      <w:pPr>
        <w:ind w:firstLineChars="100" w:firstLine="320"/>
        <w:rPr>
          <w:rFonts w:eastAsia="仿宋_GB2312" w:cs="仿宋"/>
          <w:sz w:val="32"/>
          <w:szCs w:val="32"/>
        </w:rPr>
      </w:pPr>
      <w:r w:rsidRPr="004A453C">
        <w:rPr>
          <w:rFonts w:eastAsia="仿宋_GB2312" w:cs="仿宋" w:hint="eastAsia"/>
          <w:sz w:val="32"/>
          <w:szCs w:val="32"/>
        </w:rPr>
        <w:t>1</w:t>
      </w:r>
      <w:r w:rsidR="00176B75" w:rsidRPr="004A453C">
        <w:rPr>
          <w:rFonts w:eastAsia="仿宋_GB2312" w:cs="仿宋" w:hint="eastAsia"/>
          <w:sz w:val="32"/>
          <w:szCs w:val="32"/>
        </w:rPr>
        <w:t>、预算绩效管理制度建设情况</w:t>
      </w:r>
    </w:p>
    <w:p w:rsidR="00176B75" w:rsidRPr="004A453C" w:rsidRDefault="00176B75" w:rsidP="00BF170B">
      <w:pPr>
        <w:ind w:firstLineChars="250" w:firstLine="800"/>
        <w:rPr>
          <w:rFonts w:eastAsia="仿宋_GB2312" w:cs="仿宋"/>
          <w:sz w:val="32"/>
          <w:szCs w:val="32"/>
        </w:rPr>
      </w:pPr>
      <w:r w:rsidRPr="004A453C">
        <w:rPr>
          <w:rFonts w:eastAsia="仿宋_GB2312" w:cs="仿宋" w:hint="eastAsia"/>
          <w:sz w:val="32"/>
          <w:szCs w:val="32"/>
        </w:rPr>
        <w:t>一是健全制度机制。结合单位实际完善预算绩效管理配套制度，</w:t>
      </w:r>
      <w:r w:rsidRPr="004A453C">
        <w:rPr>
          <w:rFonts w:eastAsia="仿宋_GB2312" w:cs="仿宋" w:hint="eastAsia"/>
          <w:sz w:val="32"/>
          <w:szCs w:val="32"/>
        </w:rPr>
        <w:lastRenderedPageBreak/>
        <w:t>明确绩效管理工作流程、岗位职责、审核标准和工作要求，形成财务牵头、业务落实、全员参与的工作格局，实现预算绩效管理规范化、制度化运行。</w:t>
      </w:r>
    </w:p>
    <w:p w:rsidR="00176B75" w:rsidRPr="004A453C" w:rsidRDefault="00176B75" w:rsidP="00BF170B">
      <w:pPr>
        <w:ind w:firstLineChars="200" w:firstLine="640"/>
        <w:rPr>
          <w:rFonts w:eastAsia="仿宋_GB2312" w:cs="仿宋"/>
          <w:sz w:val="32"/>
          <w:szCs w:val="32"/>
        </w:rPr>
      </w:pPr>
      <w:r w:rsidRPr="004A453C">
        <w:rPr>
          <w:rFonts w:eastAsia="仿宋_GB2312" w:cs="仿宋" w:hint="eastAsia"/>
          <w:sz w:val="32"/>
          <w:szCs w:val="32"/>
        </w:rPr>
        <w:t>二是严格全过程管理。在预算编制阶段，严格落实“无绩效、不预算”要求，所有项目均编制绩效目标；在预算执行阶段，常态化开展绩效运行监控，及时发现进度滞后、绩效偏差等问题并督促整改；年度末全面开展绩效自评，客观评价项目实施成效和资金使用效益。</w:t>
      </w:r>
    </w:p>
    <w:p w:rsidR="00176B75" w:rsidRPr="004A453C" w:rsidRDefault="00176B75" w:rsidP="00176B75">
      <w:pPr>
        <w:rPr>
          <w:rFonts w:eastAsia="仿宋_GB2312" w:cs="仿宋"/>
          <w:sz w:val="32"/>
          <w:szCs w:val="32"/>
        </w:rPr>
      </w:pPr>
      <w:r w:rsidRPr="004A453C">
        <w:rPr>
          <w:rFonts w:eastAsia="仿宋_GB2312" w:cs="仿宋" w:hint="eastAsia"/>
          <w:sz w:val="32"/>
          <w:szCs w:val="32"/>
        </w:rPr>
        <w:t>三是强化结果运用。坚持绩效评价结果与年度预算安排、项目调整、日常管理紧密挂钩，对绩效良好的项目优先保障，对绩效偏弱、执行不力的项目压减预算、优化调整，切实发挥绩效约束和激励作用。</w:t>
      </w:r>
    </w:p>
    <w:p w:rsidR="00176B75" w:rsidRPr="004A453C" w:rsidRDefault="00BF170B" w:rsidP="00BF170B">
      <w:pPr>
        <w:ind w:firstLineChars="100" w:firstLine="320"/>
        <w:rPr>
          <w:rFonts w:eastAsia="仿宋_GB2312" w:cs="仿宋"/>
          <w:sz w:val="32"/>
          <w:szCs w:val="32"/>
        </w:rPr>
      </w:pPr>
      <w:r>
        <w:rPr>
          <w:rFonts w:eastAsia="仿宋_GB2312" w:cs="仿宋" w:hint="eastAsia"/>
          <w:sz w:val="32"/>
          <w:szCs w:val="32"/>
        </w:rPr>
        <w:t>2</w:t>
      </w:r>
      <w:r w:rsidR="00176B75" w:rsidRPr="004A453C">
        <w:rPr>
          <w:rFonts w:eastAsia="仿宋_GB2312" w:cs="仿宋" w:hint="eastAsia"/>
          <w:sz w:val="32"/>
          <w:szCs w:val="32"/>
        </w:rPr>
        <w:t>、核心绩效指标标准体系建设情况</w:t>
      </w:r>
    </w:p>
    <w:p w:rsidR="00176B75" w:rsidRPr="004A453C" w:rsidRDefault="00176B75" w:rsidP="00BF170B">
      <w:pPr>
        <w:ind w:firstLineChars="200" w:firstLine="640"/>
        <w:rPr>
          <w:rFonts w:eastAsia="仿宋_GB2312" w:cs="仿宋"/>
          <w:sz w:val="32"/>
          <w:szCs w:val="32"/>
        </w:rPr>
      </w:pPr>
      <w:r w:rsidRPr="004A453C">
        <w:rPr>
          <w:rFonts w:eastAsia="仿宋_GB2312" w:cs="仿宋" w:hint="eastAsia"/>
          <w:sz w:val="32"/>
          <w:szCs w:val="32"/>
        </w:rPr>
        <w:t>我单位持续推进绩效指标标准化、规范化建设，逐步建成覆盖整体支出、专项项目的核心绩效指标体系。</w:t>
      </w:r>
    </w:p>
    <w:p w:rsidR="00176B75" w:rsidRPr="004A453C" w:rsidRDefault="00176B75" w:rsidP="00BF170B">
      <w:pPr>
        <w:ind w:firstLineChars="200" w:firstLine="640"/>
        <w:rPr>
          <w:rFonts w:eastAsia="仿宋_GB2312" w:cs="仿宋"/>
          <w:sz w:val="32"/>
          <w:szCs w:val="32"/>
        </w:rPr>
      </w:pPr>
      <w:r w:rsidRPr="004A453C">
        <w:rPr>
          <w:rFonts w:eastAsia="仿宋_GB2312" w:cs="仿宋" w:hint="eastAsia"/>
          <w:sz w:val="32"/>
          <w:szCs w:val="32"/>
        </w:rPr>
        <w:t>一是完善指标框架体系。统一建立产出指标、效益指标、满意度指标三大类指标结构，细化数量、质量、时效、成本等量化指标，做到指标层级清晰、内容全面、贴合业务实际。</w:t>
      </w:r>
    </w:p>
    <w:p w:rsidR="00176B75" w:rsidRPr="004A453C" w:rsidRDefault="00176B75" w:rsidP="00BF170B">
      <w:pPr>
        <w:ind w:firstLineChars="200" w:firstLine="640"/>
        <w:rPr>
          <w:rFonts w:eastAsia="仿宋_GB2312" w:cs="仿宋"/>
          <w:sz w:val="32"/>
          <w:szCs w:val="32"/>
        </w:rPr>
      </w:pPr>
      <w:r w:rsidRPr="004A453C">
        <w:rPr>
          <w:rFonts w:eastAsia="仿宋_GB2312" w:cs="仿宋" w:hint="eastAsia"/>
          <w:sz w:val="32"/>
          <w:szCs w:val="32"/>
        </w:rPr>
        <w:t>二是规范指标设置标准。严格按照财政标准统一指标口径、取值标准和评价依据，结合年度重点工作、项目职责，科学设置可量化、可考核、可比对的绩效指标，杜绝指标空泛、模糊、无法评价等问题，提升绩效目标编制精准度。</w:t>
      </w:r>
    </w:p>
    <w:p w:rsidR="00176B75" w:rsidRPr="004A453C" w:rsidRDefault="00176B75" w:rsidP="00BF170B">
      <w:pPr>
        <w:ind w:firstLineChars="200" w:firstLine="640"/>
        <w:rPr>
          <w:rFonts w:eastAsia="仿宋_GB2312" w:cs="仿宋"/>
          <w:sz w:val="32"/>
          <w:szCs w:val="32"/>
        </w:rPr>
      </w:pPr>
      <w:r w:rsidRPr="004A453C">
        <w:rPr>
          <w:rFonts w:eastAsia="仿宋_GB2312" w:cs="仿宋" w:hint="eastAsia"/>
          <w:sz w:val="32"/>
          <w:szCs w:val="32"/>
        </w:rPr>
        <w:t>三是实行动态优化更新。根据政策变化、工作调整和项目实施情况，常态化梳理、更新、优化绩效指标内容，不断提升指标体系的科</w:t>
      </w:r>
      <w:r w:rsidRPr="004A453C">
        <w:rPr>
          <w:rFonts w:eastAsia="仿宋_GB2312" w:cs="仿宋" w:hint="eastAsia"/>
          <w:sz w:val="32"/>
          <w:szCs w:val="32"/>
        </w:rPr>
        <w:lastRenderedPageBreak/>
        <w:t>学性、针对性和适用性，确保绩效指标能够真实、全面反映项目实施成效和履职效能。</w:t>
      </w:r>
    </w:p>
    <w:p w:rsidR="00176B75" w:rsidRPr="004A453C" w:rsidRDefault="00176B75" w:rsidP="00BF170B">
      <w:pPr>
        <w:ind w:firstLineChars="200" w:firstLine="640"/>
        <w:rPr>
          <w:rFonts w:eastAsia="仿宋_GB2312" w:cs="仿宋"/>
          <w:sz w:val="32"/>
          <w:szCs w:val="32"/>
        </w:rPr>
      </w:pPr>
      <w:r w:rsidRPr="004A453C">
        <w:rPr>
          <w:rFonts w:eastAsia="仿宋_GB2312" w:cs="仿宋" w:hint="eastAsia"/>
          <w:sz w:val="32"/>
          <w:szCs w:val="32"/>
        </w:rPr>
        <w:t>四是强化指标落地应用。将标准化绩效指标全面应用于预算编制、过程监控、绩效评价等各个环节，以标准化指标指导项目实施、考核工作成效，有效提升预算绩效管理精细化水平。</w:t>
      </w:r>
    </w:p>
    <w:p w:rsidR="00176B75" w:rsidRPr="004A453C" w:rsidRDefault="00BF170B" w:rsidP="00BF170B">
      <w:pPr>
        <w:ind w:firstLineChars="50" w:firstLine="160"/>
        <w:rPr>
          <w:rFonts w:eastAsia="仿宋_GB2312" w:cs="仿宋"/>
          <w:sz w:val="32"/>
          <w:szCs w:val="32"/>
        </w:rPr>
      </w:pPr>
      <w:r>
        <w:rPr>
          <w:rFonts w:eastAsia="仿宋_GB2312" w:cs="仿宋" w:hint="eastAsia"/>
          <w:sz w:val="32"/>
          <w:szCs w:val="32"/>
        </w:rPr>
        <w:t>3</w:t>
      </w:r>
      <w:r w:rsidR="00176B75" w:rsidRPr="004A453C">
        <w:rPr>
          <w:rFonts w:eastAsia="仿宋_GB2312" w:cs="仿宋" w:hint="eastAsia"/>
          <w:sz w:val="32"/>
          <w:szCs w:val="32"/>
        </w:rPr>
        <w:t>、存在问题</w:t>
      </w:r>
    </w:p>
    <w:p w:rsidR="00176B75" w:rsidRPr="004A453C" w:rsidRDefault="00176B75" w:rsidP="00BF170B">
      <w:pPr>
        <w:ind w:firstLineChars="200" w:firstLine="640"/>
        <w:rPr>
          <w:rFonts w:eastAsia="仿宋_GB2312" w:cs="仿宋"/>
          <w:sz w:val="32"/>
          <w:szCs w:val="32"/>
        </w:rPr>
      </w:pPr>
      <w:r w:rsidRPr="004A453C">
        <w:rPr>
          <w:rFonts w:eastAsia="仿宋_GB2312" w:cs="仿宋" w:hint="eastAsia"/>
          <w:sz w:val="32"/>
          <w:szCs w:val="32"/>
        </w:rPr>
        <w:t>一是绩效管理精细化程度有待提升，部分绩效目标量化不够细致，指标匹配度不够精准。二是绩效指标体系仍需完善，特色性、长效性效益指标设置不够丰富。三是部分人员绩效意识和业务能力不足，全过程绩效管理主动性有待加强。</w:t>
      </w:r>
    </w:p>
    <w:p w:rsidR="00176B75" w:rsidRPr="004A453C" w:rsidRDefault="00BF170B" w:rsidP="00BF170B">
      <w:pPr>
        <w:ind w:firstLineChars="50" w:firstLine="160"/>
        <w:rPr>
          <w:rFonts w:eastAsia="仿宋_GB2312" w:cs="仿宋"/>
          <w:sz w:val="32"/>
          <w:szCs w:val="32"/>
        </w:rPr>
      </w:pPr>
      <w:r>
        <w:rPr>
          <w:rFonts w:eastAsia="仿宋_GB2312" w:cs="仿宋" w:hint="eastAsia"/>
          <w:sz w:val="32"/>
          <w:szCs w:val="32"/>
        </w:rPr>
        <w:t>4</w:t>
      </w:r>
      <w:r w:rsidR="00176B75" w:rsidRPr="004A453C">
        <w:rPr>
          <w:rFonts w:eastAsia="仿宋_GB2312" w:cs="仿宋" w:hint="eastAsia"/>
          <w:sz w:val="32"/>
          <w:szCs w:val="32"/>
        </w:rPr>
        <w:t>、下一步工作打算</w:t>
      </w:r>
    </w:p>
    <w:p w:rsidR="00176B75" w:rsidRPr="004A453C" w:rsidRDefault="00E4110D" w:rsidP="00BF170B">
      <w:pPr>
        <w:ind w:firstLineChars="200" w:firstLine="640"/>
        <w:rPr>
          <w:rFonts w:eastAsia="仿宋_GB2312" w:cs="仿宋"/>
          <w:sz w:val="32"/>
          <w:szCs w:val="32"/>
        </w:rPr>
      </w:pPr>
      <w:r>
        <w:rPr>
          <w:rFonts w:eastAsia="仿宋_GB2312" w:cs="仿宋" w:hint="eastAsia"/>
          <w:sz w:val="32"/>
          <w:szCs w:val="32"/>
        </w:rPr>
        <w:t>一是进一步完善绩效管理制度流程，压实各部门</w:t>
      </w:r>
      <w:r w:rsidR="00176B75" w:rsidRPr="004A453C">
        <w:rPr>
          <w:rFonts w:eastAsia="仿宋_GB2312" w:cs="仿宋" w:hint="eastAsia"/>
          <w:sz w:val="32"/>
          <w:szCs w:val="32"/>
        </w:rPr>
        <w:t>主体责任，做实做细全过程预算绩效管理。二是持续优化核心绩效指标标准体系，细化量化指标，完善差异化、专业化指标内容，提升指标精准度。三是加强业务培训和日常督导，提升全员绩效管理能力，强化绩效结果刚性运用，全面提升单位财政资金使用绩效和预算管理水平。</w:t>
      </w:r>
      <w:bookmarkStart w:id="1" w:name="_GoBack"/>
      <w:bookmarkEnd w:id="1"/>
    </w:p>
    <w:p w:rsidR="009C69D3" w:rsidRPr="00176B75" w:rsidRDefault="009C69D3">
      <w:pPr>
        <w:pStyle w:val="MsoBodyText0"/>
        <w:widowControl/>
        <w:spacing w:before="240" w:line="560" w:lineRule="atLeast"/>
        <w:ind w:firstLine="640"/>
        <w:jc w:val="left"/>
        <w:rPr>
          <w:rFonts w:eastAsia="仿宋_GB2312" w:cs="仿宋"/>
          <w:sz w:val="32"/>
          <w:szCs w:val="32"/>
        </w:rPr>
      </w:pPr>
    </w:p>
    <w:p w:rsidR="009C69D3" w:rsidRDefault="009C69D3">
      <w:pPr>
        <w:pStyle w:val="MsoBodyText0"/>
        <w:widowControl/>
        <w:spacing w:before="240" w:line="560" w:lineRule="atLeast"/>
        <w:ind w:firstLine="640"/>
        <w:jc w:val="left"/>
        <w:rPr>
          <w:rFonts w:eastAsia="仿宋_GB2312" w:cs="仿宋"/>
          <w:sz w:val="32"/>
          <w:szCs w:val="32"/>
        </w:rPr>
      </w:pPr>
    </w:p>
    <w:p w:rsidR="009C69D3" w:rsidRDefault="009C69D3">
      <w:pPr>
        <w:pStyle w:val="MsoBodyText0"/>
        <w:widowControl/>
        <w:spacing w:before="240" w:line="560" w:lineRule="atLeast"/>
        <w:ind w:firstLine="640"/>
        <w:jc w:val="left"/>
        <w:rPr>
          <w:rFonts w:eastAsia="仿宋_GB2312" w:cs="仿宋"/>
          <w:sz w:val="32"/>
          <w:szCs w:val="32"/>
        </w:rPr>
      </w:pPr>
    </w:p>
    <w:p w:rsidR="009C69D3" w:rsidRPr="00421A47" w:rsidRDefault="009C69D3">
      <w:pPr>
        <w:widowControl/>
        <w:spacing w:before="240" w:after="240"/>
        <w:jc w:val="left"/>
        <w:rPr>
          <w:rFonts w:eastAsiaTheme="minorEastAsia"/>
          <w:kern w:val="0"/>
          <w:sz w:val="24"/>
        </w:rPr>
      </w:pPr>
    </w:p>
    <w:p w:rsidR="009C69D3" w:rsidRDefault="006E7552">
      <w:pPr>
        <w:pStyle w:val="2"/>
        <w:keepNext w:val="0"/>
        <w:keepLines w:val="0"/>
        <w:widowControl/>
        <w:spacing w:before="299" w:after="299" w:line="240" w:lineRule="auto"/>
        <w:jc w:val="center"/>
        <w:rPr>
          <w:rFonts w:ascii="方正小标宋简体" w:eastAsia="方正小标宋简体" w:hAnsi="方正小标宋简体" w:cs="方正小标宋简体"/>
          <w:b w:val="0"/>
          <w:bCs w:val="0"/>
          <w:sz w:val="36"/>
          <w:szCs w:val="36"/>
        </w:rPr>
      </w:pPr>
      <w:r>
        <w:rPr>
          <w:rFonts w:ascii="方正小标宋简体" w:eastAsia="方正小标宋简体" w:hAnsi="方正小标宋简体" w:cs="方正小标宋简体"/>
          <w:b w:val="0"/>
          <w:bCs w:val="0"/>
          <w:sz w:val="36"/>
          <w:szCs w:val="36"/>
        </w:rPr>
        <w:lastRenderedPageBreak/>
        <w:t>第三部分  名词解释</w:t>
      </w:r>
    </w:p>
    <w:p w:rsidR="009C69D3" w:rsidRDefault="006E7552">
      <w:pPr>
        <w:widowControl/>
        <w:spacing w:before="240" w:after="240"/>
        <w:jc w:val="left"/>
        <w:rPr>
          <w:rFonts w:eastAsia="仿宋_GB2312" w:cs="仿宋"/>
          <w:sz w:val="32"/>
          <w:szCs w:val="32"/>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一、财政拨款收入：</w:t>
      </w:r>
      <w:r>
        <w:rPr>
          <w:rFonts w:eastAsia="仿宋_GB2312" w:cs="仿宋"/>
          <w:sz w:val="32"/>
          <w:szCs w:val="32"/>
        </w:rPr>
        <w:t>从同级财政部门取得的各类财政拨款，包括一般公共预算财政拨款、政府性基金预算财政拨款、国有资本经营预算财政拨款。</w:t>
      </w:r>
    </w:p>
    <w:p w:rsidR="009C69D3" w:rsidRDefault="006E7552">
      <w:pPr>
        <w:widowControl/>
        <w:spacing w:before="240" w:after="240"/>
        <w:jc w:val="left"/>
        <w:rPr>
          <w:rFonts w:eastAsia="仿宋_GB2312" w:cs="仿宋"/>
          <w:sz w:val="32"/>
          <w:szCs w:val="32"/>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二、上级补助收入：</w:t>
      </w:r>
      <w:r>
        <w:rPr>
          <w:rFonts w:eastAsia="仿宋_GB2312" w:cs="仿宋"/>
          <w:sz w:val="32"/>
          <w:szCs w:val="32"/>
        </w:rPr>
        <w:t>指事业单位从主管部门和上级单位取得的非财政补助收入。</w:t>
      </w:r>
    </w:p>
    <w:p w:rsidR="009C69D3" w:rsidRDefault="006E7552">
      <w:pPr>
        <w:widowControl/>
        <w:spacing w:before="240" w:after="240"/>
        <w:jc w:val="left"/>
        <w:rPr>
          <w:rFonts w:eastAsia="Times New Roman"/>
          <w:kern w:val="0"/>
          <w:sz w:val="24"/>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 xml:space="preserve">  </w:t>
      </w:r>
      <w:r>
        <w:rPr>
          <w:rFonts w:eastAsia="仿宋_GB2312" w:cs="仿宋"/>
          <w:b/>
          <w:bCs/>
          <w:sz w:val="32"/>
          <w:szCs w:val="32"/>
        </w:rPr>
        <w:t>三、财政专户管理教育收费：</w:t>
      </w:r>
      <w:r>
        <w:rPr>
          <w:rFonts w:eastAsia="仿宋_GB2312" w:cs="仿宋"/>
          <w:sz w:val="32"/>
          <w:szCs w:val="32"/>
        </w:rPr>
        <w:t>指缴入财政专户、实行专项管理的高中以上学费、住宿费、高校委托培养费、函大、电大、夜大及短训班培训费等教育收费。</w:t>
      </w:r>
    </w:p>
    <w:p w:rsidR="009C69D3" w:rsidRDefault="006E7552">
      <w:pPr>
        <w:widowControl/>
        <w:spacing w:before="240" w:after="240"/>
        <w:jc w:val="left"/>
        <w:rPr>
          <w:rFonts w:eastAsia="仿宋_GB2312" w:cs="仿宋"/>
          <w:sz w:val="32"/>
          <w:szCs w:val="32"/>
        </w:rPr>
      </w:pPr>
      <w:r>
        <w:rPr>
          <w:rFonts w:ascii="fang_song_gb2312" w:eastAsia="fang_song_gb2312" w:hAnsi="fang_song_gb2312" w:cs="fang_song_gb2312"/>
          <w:b/>
          <w:bCs/>
          <w:kern w:val="0"/>
          <w:sz w:val="27"/>
          <w:szCs w:val="27"/>
        </w:rPr>
        <w:t>   </w:t>
      </w:r>
      <w:r>
        <w:rPr>
          <w:rFonts w:eastAsia="仿宋_GB2312" w:cs="仿宋"/>
          <w:b/>
          <w:bCs/>
          <w:sz w:val="32"/>
          <w:szCs w:val="32"/>
        </w:rPr>
        <w:t xml:space="preserve"> </w:t>
      </w:r>
      <w:r>
        <w:rPr>
          <w:rFonts w:eastAsia="仿宋_GB2312" w:cs="仿宋"/>
          <w:b/>
          <w:bCs/>
          <w:sz w:val="32"/>
          <w:szCs w:val="32"/>
        </w:rPr>
        <w:t>四、事业收入：</w:t>
      </w:r>
      <w:r>
        <w:rPr>
          <w:rFonts w:eastAsia="仿宋_GB2312" w:cs="仿宋"/>
          <w:sz w:val="32"/>
          <w:szCs w:val="32"/>
        </w:rPr>
        <w:t>指事业单位开展专业业务活动及其辅助活动取得的收入。</w:t>
      </w:r>
    </w:p>
    <w:p w:rsidR="009C69D3" w:rsidRDefault="006E7552">
      <w:pPr>
        <w:widowControl/>
        <w:spacing w:before="240" w:after="240"/>
        <w:jc w:val="left"/>
        <w:rPr>
          <w:rFonts w:eastAsia="仿宋_GB2312" w:cs="仿宋"/>
          <w:sz w:val="32"/>
          <w:szCs w:val="32"/>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五、经营收入：</w:t>
      </w:r>
      <w:r>
        <w:rPr>
          <w:rFonts w:eastAsia="仿宋_GB2312" w:cs="仿宋"/>
          <w:sz w:val="32"/>
          <w:szCs w:val="32"/>
        </w:rPr>
        <w:t>指事业单位在专业业务活动及其辅助活动之外开展非独立核算经营活动取得的收入。</w:t>
      </w:r>
    </w:p>
    <w:p w:rsidR="009C69D3" w:rsidRDefault="006E7552">
      <w:pPr>
        <w:widowControl/>
        <w:spacing w:before="240" w:after="240"/>
        <w:jc w:val="left"/>
        <w:rPr>
          <w:rFonts w:eastAsia="仿宋_GB2312" w:cs="仿宋"/>
          <w:sz w:val="32"/>
          <w:szCs w:val="32"/>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六、附属单位上缴收入：</w:t>
      </w:r>
      <w:r>
        <w:rPr>
          <w:rFonts w:eastAsia="仿宋_GB2312" w:cs="仿宋"/>
          <w:sz w:val="32"/>
          <w:szCs w:val="32"/>
        </w:rPr>
        <w:t>指事业单位取得附属独立核算单位按照有关规定上缴的收入。</w:t>
      </w:r>
    </w:p>
    <w:p w:rsidR="009C69D3" w:rsidRDefault="006E7552">
      <w:pPr>
        <w:widowControl/>
        <w:spacing w:before="240" w:after="240"/>
        <w:jc w:val="left"/>
        <w:rPr>
          <w:rFonts w:eastAsia="Times New Roman"/>
          <w:kern w:val="0"/>
          <w:sz w:val="24"/>
        </w:rPr>
      </w:pPr>
      <w:r>
        <w:rPr>
          <w:rFonts w:ascii="fang_song_gb2312" w:eastAsia="fang_song_gb2312" w:hAnsi="fang_song_gb2312" w:cs="fang_song_gb2312"/>
          <w:b/>
          <w:bCs/>
          <w:kern w:val="0"/>
          <w:sz w:val="27"/>
          <w:szCs w:val="27"/>
        </w:rPr>
        <w:t xml:space="preserve">    </w:t>
      </w:r>
      <w:r>
        <w:rPr>
          <w:rFonts w:eastAsia="仿宋_GB2312" w:cs="仿宋"/>
          <w:b/>
          <w:bCs/>
          <w:sz w:val="32"/>
          <w:szCs w:val="32"/>
        </w:rPr>
        <w:t>七、其他收入：</w:t>
      </w:r>
      <w:r>
        <w:rPr>
          <w:rFonts w:eastAsia="仿宋_GB2312" w:cs="仿宋"/>
          <w:sz w:val="32"/>
          <w:szCs w:val="32"/>
        </w:rPr>
        <w:t>取得的除上述</w:t>
      </w:r>
      <w:r>
        <w:rPr>
          <w:rFonts w:eastAsia="仿宋_GB2312" w:cs="仿宋"/>
          <w:sz w:val="32"/>
          <w:szCs w:val="32"/>
        </w:rPr>
        <w:t>“</w:t>
      </w:r>
      <w:r>
        <w:rPr>
          <w:rFonts w:eastAsia="仿宋_GB2312" w:cs="仿宋"/>
          <w:sz w:val="32"/>
          <w:szCs w:val="32"/>
        </w:rPr>
        <w:t>财政拨款收入</w:t>
      </w:r>
      <w:r>
        <w:rPr>
          <w:rFonts w:eastAsia="仿宋_GB2312" w:cs="仿宋"/>
          <w:sz w:val="32"/>
          <w:szCs w:val="32"/>
        </w:rPr>
        <w:t>”</w:t>
      </w:r>
      <w:r>
        <w:rPr>
          <w:rFonts w:eastAsia="仿宋_GB2312" w:cs="仿宋"/>
          <w:sz w:val="32"/>
          <w:szCs w:val="32"/>
        </w:rPr>
        <w:t>、</w:t>
      </w:r>
      <w:r>
        <w:rPr>
          <w:rFonts w:eastAsia="仿宋_GB2312" w:cs="仿宋"/>
          <w:sz w:val="32"/>
          <w:szCs w:val="32"/>
        </w:rPr>
        <w:t>“</w:t>
      </w:r>
      <w:r>
        <w:rPr>
          <w:rFonts w:eastAsia="仿宋_GB2312" w:cs="仿宋"/>
          <w:sz w:val="32"/>
          <w:szCs w:val="32"/>
        </w:rPr>
        <w:t>上级补助收入</w:t>
      </w:r>
      <w:r>
        <w:rPr>
          <w:rFonts w:eastAsia="仿宋_GB2312" w:cs="仿宋"/>
          <w:sz w:val="32"/>
          <w:szCs w:val="32"/>
        </w:rPr>
        <w:t>”</w:t>
      </w:r>
      <w:r>
        <w:rPr>
          <w:rFonts w:eastAsia="仿宋_GB2312" w:cs="仿宋"/>
          <w:sz w:val="32"/>
          <w:szCs w:val="32"/>
        </w:rPr>
        <w:t>、</w:t>
      </w:r>
      <w:r>
        <w:rPr>
          <w:rFonts w:eastAsia="仿宋_GB2312" w:cs="仿宋"/>
          <w:sz w:val="32"/>
          <w:szCs w:val="32"/>
        </w:rPr>
        <w:t>“</w:t>
      </w:r>
      <w:r>
        <w:rPr>
          <w:rFonts w:eastAsia="仿宋_GB2312" w:cs="仿宋"/>
          <w:sz w:val="32"/>
          <w:szCs w:val="32"/>
        </w:rPr>
        <w:t>事业收入</w:t>
      </w:r>
      <w:r>
        <w:rPr>
          <w:rFonts w:eastAsia="仿宋_GB2312" w:cs="仿宋"/>
          <w:sz w:val="32"/>
          <w:szCs w:val="32"/>
        </w:rPr>
        <w:t>”</w:t>
      </w:r>
      <w:r>
        <w:rPr>
          <w:rFonts w:eastAsia="仿宋_GB2312" w:cs="仿宋"/>
          <w:sz w:val="32"/>
          <w:szCs w:val="32"/>
        </w:rPr>
        <w:t>、</w:t>
      </w:r>
      <w:r>
        <w:rPr>
          <w:rFonts w:eastAsia="仿宋_GB2312" w:cs="仿宋"/>
          <w:sz w:val="32"/>
          <w:szCs w:val="32"/>
        </w:rPr>
        <w:t>“</w:t>
      </w:r>
      <w:r>
        <w:rPr>
          <w:rFonts w:eastAsia="仿宋_GB2312" w:cs="仿宋"/>
          <w:sz w:val="32"/>
          <w:szCs w:val="32"/>
        </w:rPr>
        <w:t>经营收入</w:t>
      </w:r>
      <w:r>
        <w:rPr>
          <w:rFonts w:eastAsia="仿宋_GB2312" w:cs="仿宋"/>
          <w:sz w:val="32"/>
          <w:szCs w:val="32"/>
        </w:rPr>
        <w:t>”</w:t>
      </w:r>
      <w:r>
        <w:rPr>
          <w:rFonts w:eastAsia="仿宋_GB2312" w:cs="仿宋"/>
          <w:sz w:val="32"/>
          <w:szCs w:val="32"/>
        </w:rPr>
        <w:t>、</w:t>
      </w:r>
      <w:r>
        <w:rPr>
          <w:rFonts w:eastAsia="仿宋_GB2312" w:cs="仿宋"/>
          <w:sz w:val="32"/>
          <w:szCs w:val="32"/>
        </w:rPr>
        <w:t>“</w:t>
      </w:r>
      <w:r>
        <w:rPr>
          <w:rFonts w:eastAsia="仿宋_GB2312" w:cs="仿宋"/>
          <w:sz w:val="32"/>
          <w:szCs w:val="32"/>
        </w:rPr>
        <w:t>附属单位上缴收入</w:t>
      </w:r>
      <w:r>
        <w:rPr>
          <w:rFonts w:eastAsia="仿宋_GB2312" w:cs="仿宋"/>
          <w:sz w:val="32"/>
          <w:szCs w:val="32"/>
        </w:rPr>
        <w:t>”</w:t>
      </w:r>
      <w:r>
        <w:rPr>
          <w:rFonts w:eastAsia="仿宋_GB2312" w:cs="仿宋"/>
          <w:sz w:val="32"/>
          <w:szCs w:val="32"/>
        </w:rPr>
        <w:t>等以外的各项收入</w:t>
      </w:r>
      <w:r>
        <w:rPr>
          <w:rFonts w:ascii="fang_song_gb2312" w:eastAsia="fang_song_gb2312" w:hAnsi="fang_song_gb2312" w:cs="fang_song_gb2312"/>
          <w:kern w:val="0"/>
          <w:sz w:val="27"/>
          <w:szCs w:val="27"/>
        </w:rPr>
        <w:t>。</w:t>
      </w:r>
    </w:p>
    <w:p w:rsidR="009C69D3" w:rsidRDefault="006E7552">
      <w:pPr>
        <w:widowControl/>
        <w:spacing w:before="240" w:after="240"/>
        <w:jc w:val="left"/>
        <w:rPr>
          <w:rFonts w:eastAsia="仿宋_GB2312" w:cs="仿宋"/>
          <w:sz w:val="32"/>
          <w:szCs w:val="32"/>
        </w:rPr>
      </w:pPr>
      <w:r>
        <w:rPr>
          <w:rFonts w:ascii="fang_song_gb2312" w:eastAsia="fang_song_gb2312" w:hAnsi="fang_song_gb2312" w:cs="fang_song_gb2312"/>
          <w:b/>
          <w:bCs/>
          <w:kern w:val="0"/>
          <w:sz w:val="27"/>
          <w:szCs w:val="27"/>
        </w:rPr>
        <w:t xml:space="preserve">    </w:t>
      </w:r>
      <w:r>
        <w:rPr>
          <w:rFonts w:eastAsia="仿宋_GB2312" w:cs="仿宋"/>
          <w:b/>
          <w:sz w:val="32"/>
          <w:szCs w:val="32"/>
        </w:rPr>
        <w:t>八、使用非财政拨款结余和专用结余：</w:t>
      </w:r>
      <w:r>
        <w:rPr>
          <w:rFonts w:eastAsia="仿宋_GB2312" w:cs="仿宋"/>
          <w:sz w:val="32"/>
          <w:szCs w:val="32"/>
        </w:rPr>
        <w:t>指事业单位按照预算管理要求使用非财政拨款结余和专用结余弥补当年收支差额的数额。</w:t>
      </w:r>
    </w:p>
    <w:p w:rsidR="009C69D3" w:rsidRDefault="006E7552">
      <w:pPr>
        <w:widowControl/>
        <w:spacing w:before="240" w:after="240"/>
        <w:jc w:val="left"/>
        <w:rPr>
          <w:rFonts w:eastAsia="仿宋_GB2312" w:cs="仿宋"/>
          <w:sz w:val="32"/>
          <w:szCs w:val="32"/>
        </w:rPr>
      </w:pPr>
      <w:r>
        <w:rPr>
          <w:rFonts w:eastAsia="仿宋_GB2312" w:cs="仿宋"/>
          <w:sz w:val="32"/>
          <w:szCs w:val="32"/>
        </w:rPr>
        <w:lastRenderedPageBreak/>
        <w:t xml:space="preserve">    </w:t>
      </w:r>
      <w:r>
        <w:rPr>
          <w:rFonts w:eastAsia="仿宋_GB2312" w:cs="仿宋"/>
          <w:b/>
          <w:sz w:val="32"/>
          <w:szCs w:val="32"/>
        </w:rPr>
        <w:t>九、年初结转和结余：</w:t>
      </w:r>
      <w:r>
        <w:rPr>
          <w:rFonts w:eastAsia="仿宋_GB2312" w:cs="仿宋"/>
          <w:sz w:val="32"/>
          <w:szCs w:val="32"/>
        </w:rPr>
        <w:t>指单位上年结转本年使用的基本支出结转、项目支出结转和结余、经营结余。</w:t>
      </w:r>
    </w:p>
    <w:p w:rsidR="009C69D3" w:rsidRDefault="006E7552">
      <w:pPr>
        <w:widowControl/>
        <w:spacing w:before="240" w:after="240"/>
        <w:jc w:val="left"/>
        <w:rPr>
          <w:rFonts w:eastAsia="仿宋_GB2312" w:cs="仿宋"/>
          <w:sz w:val="32"/>
          <w:szCs w:val="32"/>
        </w:rPr>
      </w:pPr>
      <w:r>
        <w:rPr>
          <w:rFonts w:eastAsia="仿宋_GB2312" w:cs="仿宋"/>
          <w:sz w:val="32"/>
          <w:szCs w:val="32"/>
        </w:rPr>
        <w:t xml:space="preserve">    </w:t>
      </w:r>
      <w:r>
        <w:rPr>
          <w:rFonts w:eastAsia="仿宋_GB2312" w:cs="仿宋"/>
          <w:b/>
          <w:sz w:val="32"/>
          <w:szCs w:val="32"/>
        </w:rPr>
        <w:t>十、结余分配：</w:t>
      </w:r>
      <w:r>
        <w:rPr>
          <w:rFonts w:eastAsia="仿宋_GB2312" w:cs="仿宋"/>
          <w:sz w:val="32"/>
          <w:szCs w:val="32"/>
        </w:rPr>
        <w:t>指事业单位按规定缴纳企业所得税以及从非财政拨款结余或经营结余中提取各类结余的情况。</w:t>
      </w:r>
    </w:p>
    <w:p w:rsidR="009C69D3" w:rsidRDefault="006E7552">
      <w:pPr>
        <w:widowControl/>
        <w:spacing w:before="240" w:after="240"/>
        <w:jc w:val="left"/>
        <w:rPr>
          <w:rFonts w:eastAsia="仿宋_GB2312" w:cs="仿宋"/>
          <w:sz w:val="32"/>
          <w:szCs w:val="32"/>
        </w:rPr>
      </w:pPr>
      <w:r>
        <w:rPr>
          <w:rFonts w:eastAsia="仿宋_GB2312" w:cs="仿宋"/>
          <w:sz w:val="32"/>
          <w:szCs w:val="32"/>
        </w:rPr>
        <w:t xml:space="preserve">  </w:t>
      </w:r>
      <w:r>
        <w:rPr>
          <w:rFonts w:eastAsia="仿宋_GB2312" w:cs="仿宋"/>
          <w:b/>
          <w:sz w:val="32"/>
          <w:szCs w:val="32"/>
        </w:rPr>
        <w:t xml:space="preserve">  </w:t>
      </w:r>
      <w:r>
        <w:rPr>
          <w:rFonts w:eastAsia="仿宋_GB2312" w:cs="仿宋"/>
          <w:b/>
          <w:sz w:val="32"/>
          <w:szCs w:val="32"/>
        </w:rPr>
        <w:t>十一、年末结转和结余资金：</w:t>
      </w:r>
      <w:r>
        <w:rPr>
          <w:rFonts w:eastAsia="仿宋_GB2312" w:cs="仿宋"/>
          <w:sz w:val="32"/>
          <w:szCs w:val="32"/>
        </w:rPr>
        <w:t>指单位结转下年的基本支出结转、项目支出结转和结余、经营结余。</w:t>
      </w:r>
    </w:p>
    <w:p w:rsidR="009C69D3" w:rsidRDefault="006E7552">
      <w:pPr>
        <w:widowControl/>
        <w:spacing w:before="240" w:after="240"/>
        <w:jc w:val="left"/>
        <w:rPr>
          <w:rFonts w:eastAsia="仿宋_GB2312" w:cs="仿宋"/>
          <w:sz w:val="32"/>
          <w:szCs w:val="32"/>
        </w:rPr>
      </w:pPr>
      <w:r>
        <w:rPr>
          <w:rFonts w:eastAsia="仿宋_GB2312" w:cs="仿宋"/>
          <w:sz w:val="32"/>
          <w:szCs w:val="32"/>
        </w:rPr>
        <w:t xml:space="preserve">    </w:t>
      </w:r>
      <w:r>
        <w:rPr>
          <w:rFonts w:eastAsia="仿宋_GB2312" w:cs="仿宋"/>
          <w:b/>
          <w:sz w:val="32"/>
          <w:szCs w:val="32"/>
        </w:rPr>
        <w:t>十二、基本支出：</w:t>
      </w:r>
      <w:r>
        <w:rPr>
          <w:rFonts w:eastAsia="仿宋_GB2312" w:cs="仿宋"/>
          <w:sz w:val="32"/>
          <w:szCs w:val="32"/>
        </w:rPr>
        <w:t>指为保障机构正常运转、完成日常工作任务所发生的支出，包括人员经费和公用经费。</w:t>
      </w:r>
    </w:p>
    <w:p w:rsidR="009C69D3" w:rsidRDefault="006E7552">
      <w:pPr>
        <w:widowControl/>
        <w:spacing w:before="240" w:after="240"/>
        <w:jc w:val="left"/>
        <w:rPr>
          <w:rFonts w:eastAsia="仿宋_GB2312" w:cs="仿宋"/>
          <w:sz w:val="32"/>
          <w:szCs w:val="32"/>
        </w:rPr>
      </w:pPr>
      <w:r>
        <w:rPr>
          <w:rFonts w:eastAsia="仿宋_GB2312" w:cs="仿宋"/>
          <w:sz w:val="32"/>
          <w:szCs w:val="32"/>
        </w:rPr>
        <w:t>   </w:t>
      </w:r>
      <w:r>
        <w:rPr>
          <w:rFonts w:eastAsia="仿宋_GB2312" w:cs="仿宋"/>
          <w:b/>
          <w:sz w:val="32"/>
          <w:szCs w:val="32"/>
        </w:rPr>
        <w:t xml:space="preserve"> </w:t>
      </w:r>
      <w:r>
        <w:rPr>
          <w:rFonts w:eastAsia="仿宋_GB2312" w:cs="仿宋"/>
          <w:b/>
          <w:sz w:val="32"/>
          <w:szCs w:val="32"/>
        </w:rPr>
        <w:t>十三、项目支出：</w:t>
      </w:r>
      <w:r>
        <w:rPr>
          <w:rFonts w:eastAsia="仿宋_GB2312" w:cs="仿宋"/>
          <w:sz w:val="32"/>
          <w:szCs w:val="32"/>
        </w:rPr>
        <w:t>指在为完成特定的工作任务和事业发展目标所发生的支出。</w:t>
      </w:r>
    </w:p>
    <w:p w:rsidR="009C69D3" w:rsidRDefault="006E7552">
      <w:pPr>
        <w:widowControl/>
        <w:spacing w:before="240" w:after="240"/>
        <w:jc w:val="left"/>
        <w:rPr>
          <w:rFonts w:eastAsia="仿宋_GB2312" w:cs="仿宋"/>
          <w:sz w:val="32"/>
          <w:szCs w:val="32"/>
        </w:rPr>
      </w:pPr>
      <w:r>
        <w:rPr>
          <w:rFonts w:eastAsia="仿宋_GB2312" w:cs="仿宋"/>
          <w:sz w:val="32"/>
          <w:szCs w:val="32"/>
        </w:rPr>
        <w:t xml:space="preserve">    </w:t>
      </w:r>
      <w:r>
        <w:rPr>
          <w:rFonts w:eastAsia="仿宋_GB2312" w:cs="仿宋"/>
          <w:b/>
          <w:sz w:val="32"/>
          <w:szCs w:val="32"/>
        </w:rPr>
        <w:t>十四、上缴上级支出：</w:t>
      </w:r>
      <w:r>
        <w:rPr>
          <w:rFonts w:eastAsia="仿宋_GB2312" w:cs="仿宋"/>
          <w:sz w:val="32"/>
          <w:szCs w:val="32"/>
        </w:rPr>
        <w:t>指事业单位按照财政部门和主管部门的规定上缴上级单位的支出。</w:t>
      </w:r>
    </w:p>
    <w:p w:rsidR="009C69D3" w:rsidRDefault="006E7552">
      <w:pPr>
        <w:widowControl/>
        <w:spacing w:before="240" w:after="240"/>
        <w:jc w:val="left"/>
        <w:rPr>
          <w:rFonts w:eastAsia="仿宋_GB2312" w:cs="仿宋"/>
          <w:sz w:val="32"/>
          <w:szCs w:val="32"/>
        </w:rPr>
      </w:pPr>
      <w:r>
        <w:rPr>
          <w:rFonts w:eastAsia="仿宋_GB2312" w:cs="仿宋"/>
          <w:sz w:val="32"/>
          <w:szCs w:val="32"/>
        </w:rPr>
        <w:t xml:space="preserve">  </w:t>
      </w:r>
      <w:r>
        <w:rPr>
          <w:rFonts w:eastAsia="仿宋_GB2312" w:cs="仿宋"/>
          <w:b/>
          <w:sz w:val="32"/>
          <w:szCs w:val="32"/>
        </w:rPr>
        <w:t xml:space="preserve">  </w:t>
      </w:r>
      <w:r>
        <w:rPr>
          <w:rFonts w:eastAsia="仿宋_GB2312" w:cs="仿宋"/>
          <w:b/>
          <w:sz w:val="32"/>
          <w:szCs w:val="32"/>
        </w:rPr>
        <w:t>十五、经营支出：</w:t>
      </w:r>
      <w:r>
        <w:rPr>
          <w:rFonts w:eastAsia="仿宋_GB2312" w:cs="仿宋"/>
          <w:sz w:val="32"/>
          <w:szCs w:val="32"/>
        </w:rPr>
        <w:t>指事业单位在专业业务活动及其辅助活动之外开展非独立核算经营活动发生的支出。</w:t>
      </w:r>
    </w:p>
    <w:p w:rsidR="009C69D3" w:rsidRDefault="006E7552">
      <w:pPr>
        <w:widowControl/>
        <w:spacing w:before="240" w:after="240"/>
        <w:jc w:val="left"/>
        <w:rPr>
          <w:rFonts w:eastAsia="仿宋_GB2312" w:cs="仿宋"/>
          <w:sz w:val="32"/>
          <w:szCs w:val="32"/>
        </w:rPr>
      </w:pPr>
      <w:r>
        <w:rPr>
          <w:rFonts w:eastAsia="仿宋_GB2312" w:cs="仿宋"/>
          <w:sz w:val="32"/>
          <w:szCs w:val="32"/>
        </w:rPr>
        <w:t>   </w:t>
      </w:r>
      <w:r>
        <w:rPr>
          <w:rFonts w:eastAsia="仿宋_GB2312" w:cs="仿宋"/>
          <w:b/>
          <w:sz w:val="32"/>
          <w:szCs w:val="32"/>
        </w:rPr>
        <w:t xml:space="preserve"> </w:t>
      </w:r>
      <w:r>
        <w:rPr>
          <w:rFonts w:eastAsia="仿宋_GB2312" w:cs="仿宋"/>
          <w:b/>
          <w:sz w:val="32"/>
          <w:szCs w:val="32"/>
        </w:rPr>
        <w:t>十六、对附属单位补助支出：</w:t>
      </w:r>
      <w:r>
        <w:rPr>
          <w:rFonts w:eastAsia="仿宋_GB2312" w:cs="仿宋"/>
          <w:sz w:val="32"/>
          <w:szCs w:val="32"/>
        </w:rPr>
        <w:t>指事业单位用财政拨款收入之外的收入对附属单位补助发生的支出。</w:t>
      </w:r>
    </w:p>
    <w:p w:rsidR="009C69D3" w:rsidRDefault="006E7552">
      <w:pPr>
        <w:widowControl/>
        <w:spacing w:before="240" w:after="240"/>
        <w:jc w:val="left"/>
        <w:rPr>
          <w:rFonts w:eastAsia="仿宋_GB2312" w:cs="仿宋"/>
          <w:sz w:val="32"/>
          <w:szCs w:val="32"/>
        </w:rPr>
      </w:pPr>
      <w:r>
        <w:rPr>
          <w:rFonts w:eastAsia="仿宋_GB2312" w:cs="仿宋"/>
          <w:sz w:val="32"/>
          <w:szCs w:val="32"/>
        </w:rPr>
        <w:t xml:space="preserve">  </w:t>
      </w:r>
      <w:r>
        <w:rPr>
          <w:rFonts w:eastAsia="仿宋_GB2312" w:cs="仿宋"/>
          <w:b/>
          <w:sz w:val="32"/>
          <w:szCs w:val="32"/>
        </w:rPr>
        <w:t xml:space="preserve">  </w:t>
      </w:r>
      <w:r>
        <w:rPr>
          <w:rFonts w:eastAsia="仿宋_GB2312" w:cs="仿宋"/>
          <w:b/>
          <w:sz w:val="32"/>
          <w:szCs w:val="32"/>
        </w:rPr>
        <w:t>十七、</w:t>
      </w:r>
      <w:r>
        <w:rPr>
          <w:rFonts w:eastAsia="仿宋_GB2312" w:cs="仿宋"/>
          <w:b/>
          <w:sz w:val="32"/>
          <w:szCs w:val="32"/>
        </w:rPr>
        <w:t>“</w:t>
      </w:r>
      <w:r>
        <w:rPr>
          <w:rFonts w:eastAsia="仿宋_GB2312" w:cs="仿宋"/>
          <w:b/>
          <w:sz w:val="32"/>
          <w:szCs w:val="32"/>
        </w:rPr>
        <w:t>三公</w:t>
      </w:r>
      <w:r>
        <w:rPr>
          <w:rFonts w:eastAsia="仿宋_GB2312" w:cs="仿宋"/>
          <w:b/>
          <w:sz w:val="32"/>
          <w:szCs w:val="32"/>
        </w:rPr>
        <w:t>”</w:t>
      </w:r>
      <w:r>
        <w:rPr>
          <w:rFonts w:eastAsia="仿宋_GB2312" w:cs="仿宋"/>
          <w:b/>
          <w:sz w:val="32"/>
          <w:szCs w:val="32"/>
        </w:rPr>
        <w:t>经费：</w:t>
      </w:r>
      <w:r>
        <w:rPr>
          <w:rFonts w:eastAsia="仿宋_GB2312" w:cs="仿宋"/>
          <w:sz w:val="32"/>
          <w:szCs w:val="32"/>
        </w:rPr>
        <w:t>指部门（单位）用财政拨款安排的因公出国（境）费、公务用车购置及运行维护费和公务接待费。其中，因公出国（境）费反映部门（单位）</w:t>
      </w:r>
      <w:r>
        <w:rPr>
          <w:rFonts w:eastAsia="仿宋_GB2312" w:cs="仿宋"/>
          <w:sz w:val="32"/>
          <w:szCs w:val="32"/>
        </w:rPr>
        <w:t>)</w:t>
      </w:r>
      <w:r>
        <w:rPr>
          <w:rFonts w:eastAsia="仿宋_GB2312" w:cs="仿宋"/>
          <w:sz w:val="32"/>
          <w:szCs w:val="32"/>
        </w:rPr>
        <w:t>公务出国（境）的国际旅费、国外城市间交通费、</w:t>
      </w:r>
      <w:r>
        <w:rPr>
          <w:rFonts w:eastAsia="仿宋_GB2312" w:cs="仿宋"/>
          <w:sz w:val="32"/>
          <w:szCs w:val="32"/>
        </w:rPr>
        <w:lastRenderedPageBreak/>
        <w:t>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rsidR="009C69D3" w:rsidRDefault="006E7552">
      <w:pPr>
        <w:widowControl/>
        <w:spacing w:before="240" w:after="240"/>
        <w:jc w:val="left"/>
        <w:rPr>
          <w:rFonts w:eastAsia="仿宋_GB2312" w:cs="仿宋"/>
          <w:sz w:val="32"/>
          <w:szCs w:val="32"/>
        </w:rPr>
      </w:pPr>
      <w:r>
        <w:rPr>
          <w:rFonts w:eastAsia="仿宋_GB2312" w:cs="仿宋"/>
          <w:sz w:val="32"/>
          <w:szCs w:val="32"/>
        </w:rPr>
        <w:t>   </w:t>
      </w:r>
      <w:r>
        <w:rPr>
          <w:rFonts w:eastAsia="仿宋_GB2312" w:cs="仿宋"/>
          <w:b/>
          <w:sz w:val="32"/>
          <w:szCs w:val="32"/>
        </w:rPr>
        <w:t xml:space="preserve"> </w:t>
      </w:r>
      <w:r>
        <w:rPr>
          <w:rFonts w:eastAsia="仿宋_GB2312" w:cs="仿宋"/>
          <w:b/>
          <w:sz w:val="32"/>
          <w:szCs w:val="32"/>
        </w:rPr>
        <w:t>十八、机构运行经费：</w:t>
      </w:r>
      <w:r>
        <w:rPr>
          <w:rFonts w:eastAsia="仿宋_GB2312" w:cs="仿宋"/>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rsidR="009C69D3" w:rsidRDefault="006E7552">
      <w:pPr>
        <w:widowControl/>
        <w:spacing w:before="240" w:after="240"/>
        <w:jc w:val="left"/>
        <w:rPr>
          <w:rFonts w:eastAsia="Times New Roman"/>
          <w:kern w:val="0"/>
          <w:sz w:val="24"/>
        </w:rPr>
      </w:pPr>
      <w:r>
        <w:rPr>
          <w:rFonts w:ascii="fang_song_gb2312" w:eastAsia="fang_song_gb2312" w:hAnsi="fang_song_gb2312" w:cs="fang_song_gb2312"/>
          <w:color w:val="0E00FE"/>
          <w:kern w:val="0"/>
          <w:sz w:val="27"/>
          <w:szCs w:val="27"/>
        </w:rPr>
        <w:t>   </w:t>
      </w:r>
    </w:p>
    <w:p w:rsidR="009C69D3" w:rsidRDefault="006E7552">
      <w:pPr>
        <w:pStyle w:val="2"/>
        <w:keepNext w:val="0"/>
        <w:keepLines w:val="0"/>
        <w:widowControl/>
        <w:spacing w:before="299" w:after="299" w:line="240" w:lineRule="auto"/>
        <w:jc w:val="center"/>
        <w:rPr>
          <w:rFonts w:ascii="方正小标宋简体" w:eastAsia="方正小标宋简体" w:hAnsi="方正小标宋简体" w:cs="方正小标宋简体"/>
          <w:b w:val="0"/>
          <w:bCs w:val="0"/>
          <w:sz w:val="36"/>
          <w:szCs w:val="36"/>
        </w:rPr>
      </w:pPr>
      <w:r>
        <w:rPr>
          <w:rFonts w:ascii="方正小标宋简体" w:eastAsia="方正小标宋简体" w:hAnsi="方正小标宋简体" w:cs="方正小标宋简体"/>
          <w:b w:val="0"/>
          <w:bCs w:val="0"/>
          <w:sz w:val="36"/>
          <w:szCs w:val="36"/>
        </w:rPr>
        <w:t>第四部分 决算公开联系方式及信息反馈渠道</w:t>
      </w:r>
    </w:p>
    <w:p w:rsidR="009C69D3" w:rsidRDefault="009C69D3">
      <w:pPr>
        <w:widowControl/>
        <w:spacing w:before="240" w:after="240"/>
        <w:jc w:val="left"/>
        <w:rPr>
          <w:rFonts w:eastAsia="Times New Roman"/>
          <w:kern w:val="0"/>
          <w:sz w:val="24"/>
        </w:rPr>
      </w:pPr>
    </w:p>
    <w:p w:rsidR="009C69D3" w:rsidRDefault="006E7552">
      <w:pPr>
        <w:widowControl/>
        <w:spacing w:before="240" w:after="240"/>
        <w:jc w:val="left"/>
        <w:rPr>
          <w:rFonts w:ascii="仿宋_GB2312" w:eastAsia="仿宋_GB2312" w:hAnsi="仿宋_GB2312" w:cs="仿宋_GB2312"/>
          <w:sz w:val="32"/>
          <w:szCs w:val="32"/>
        </w:rPr>
      </w:pPr>
      <w:r>
        <w:rPr>
          <w:rFonts w:ascii="fang_song_gb2312" w:eastAsia="fang_song_gb2312" w:hAnsi="fang_song_gb2312" w:cs="fang_song_gb2312"/>
          <w:kern w:val="0"/>
          <w:sz w:val="27"/>
          <w:szCs w:val="27"/>
        </w:rPr>
        <w:t xml:space="preserve">    </w:t>
      </w:r>
      <w:r>
        <w:rPr>
          <w:rFonts w:ascii="仿宋_GB2312" w:eastAsia="仿宋_GB2312" w:hAnsi="仿宋_GB2312" w:cs="仿宋_GB2312"/>
          <w:sz w:val="32"/>
          <w:szCs w:val="32"/>
        </w:rPr>
        <w:t>本单位决算公开信息反馈和联系方式：</w:t>
      </w:r>
    </w:p>
    <w:p w:rsidR="009C69D3" w:rsidRDefault="006E7552">
      <w:pPr>
        <w:widowControl/>
        <w:spacing w:before="240" w:after="240"/>
        <w:jc w:val="left"/>
        <w:rPr>
          <w:rFonts w:ascii="仿宋_GB2312" w:eastAsia="仿宋_GB2312" w:hAnsi="仿宋_GB2312" w:cs="仿宋_GB2312"/>
          <w:sz w:val="32"/>
          <w:szCs w:val="32"/>
        </w:rPr>
      </w:pPr>
      <w:r>
        <w:rPr>
          <w:rFonts w:ascii="仿宋_GB2312" w:eastAsia="仿宋_GB2312" w:hAnsi="仿宋_GB2312" w:cs="仿宋_GB2312"/>
          <w:sz w:val="32"/>
          <w:szCs w:val="32"/>
        </w:rPr>
        <w:t>  联系人：丁玲玲  联系电话：0476-8303951</w:t>
      </w:r>
    </w:p>
    <w:p w:rsidR="009C69D3" w:rsidRDefault="009C69D3">
      <w:pPr>
        <w:widowControl/>
        <w:spacing w:before="240" w:after="240"/>
        <w:jc w:val="left"/>
        <w:rPr>
          <w:rFonts w:eastAsia="Times New Roman"/>
          <w:kern w:val="0"/>
          <w:sz w:val="24"/>
        </w:rPr>
      </w:pPr>
    </w:p>
    <w:p w:rsidR="009C69D3" w:rsidRDefault="006E7552">
      <w:pPr>
        <w:widowControl/>
        <w:spacing w:before="240" w:after="24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第五部分 单位决算表</w:t>
      </w:r>
    </w:p>
    <w:p w:rsidR="009C69D3" w:rsidRDefault="009C69D3">
      <w:pPr>
        <w:widowControl/>
        <w:spacing w:before="240" w:after="240"/>
        <w:jc w:val="center"/>
        <w:rPr>
          <w:rFonts w:eastAsia="Times New Roman"/>
          <w:kern w:val="0"/>
          <w:sz w:val="24"/>
        </w:rPr>
      </w:pPr>
    </w:p>
    <w:p w:rsidR="009C69D3" w:rsidRDefault="006E7552">
      <w:pPr>
        <w:widowControl/>
        <w:spacing w:before="240" w:after="240"/>
        <w:jc w:val="left"/>
        <w:rPr>
          <w:rFonts w:eastAsiaTheme="minorEastAsia"/>
          <w:kern w:val="0"/>
          <w:sz w:val="24"/>
        </w:rPr>
      </w:pPr>
      <w:r>
        <w:rPr>
          <w:rFonts w:ascii="fang_song_gb2312" w:eastAsia="fang_song_gb2312" w:hAnsi="fang_song_gb2312" w:cs="fang_song_gb2312"/>
          <w:kern w:val="0"/>
          <w:sz w:val="27"/>
          <w:szCs w:val="27"/>
        </w:rPr>
        <w:t xml:space="preserve">  </w:t>
      </w:r>
      <w:r>
        <w:rPr>
          <w:rFonts w:ascii="仿宋_GB2312" w:eastAsia="仿宋_GB2312" w:hAnsi="仿宋_GB2312" w:cs="仿宋_GB2312"/>
          <w:sz w:val="32"/>
          <w:szCs w:val="32"/>
        </w:rPr>
        <w:t>  见附件。</w:t>
      </w:r>
      <w:bookmarkEnd w:id="0"/>
    </w:p>
    <w:sectPr w:rsidR="009C69D3" w:rsidSect="009C69D3">
      <w:footerReference w:type="default" r:id="rId11"/>
      <w:pgSz w:w="11906" w:h="16838"/>
      <w:pgMar w:top="1440" w:right="1083" w:bottom="1440" w:left="1083" w:header="0" w:footer="72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BCA" w:rsidRDefault="000E3BCA" w:rsidP="009C69D3">
      <w:r>
        <w:separator/>
      </w:r>
    </w:p>
  </w:endnote>
  <w:endnote w:type="continuationSeparator" w:id="1">
    <w:p w:rsidR="000E3BCA" w:rsidRDefault="000E3BCA" w:rsidP="009C69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fang_song_gb2312">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kai_ti_gb2312">
    <w:altName w:val="Times New Roman"/>
    <w:charset w:val="00"/>
    <w:family w:val="roman"/>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1" w:usb3="00000000" w:csb0="400001BF" w:csb1="DFF7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9D3" w:rsidRDefault="00D445AD">
    <w:pPr>
      <w:jc w:val="center"/>
    </w:pPr>
    <w:r>
      <w:rPr>
        <w:rFonts w:ascii="宋体" w:hAnsi="宋体" w:cs="宋体"/>
        <w:sz w:val="18"/>
      </w:rPr>
      <w:fldChar w:fldCharType="begin"/>
    </w:r>
    <w:r w:rsidR="006E7552">
      <w:rPr>
        <w:rFonts w:ascii="宋体" w:hAnsi="宋体" w:cs="宋体"/>
        <w:sz w:val="18"/>
      </w:rPr>
      <w:instrText xml:space="preserve"> PAGE </w:instrText>
    </w:r>
    <w:r>
      <w:rPr>
        <w:rFonts w:ascii="宋体" w:hAnsi="宋体" w:cs="宋体"/>
        <w:sz w:val="18"/>
      </w:rPr>
      <w:fldChar w:fldCharType="separate"/>
    </w:r>
    <w:r w:rsidR="001B6789">
      <w:rPr>
        <w:rFonts w:ascii="宋体" w:hAnsi="宋体" w:cs="宋体"/>
        <w:noProof/>
        <w:sz w:val="18"/>
      </w:rPr>
      <w:t>1</w:t>
    </w:r>
    <w:r>
      <w:rPr>
        <w:rFonts w:ascii="宋体" w:hAnsi="宋体" w:cs="宋体"/>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9D3" w:rsidRDefault="00D445AD">
    <w:pPr>
      <w:pStyle w:val="a7"/>
      <w:jc w:val="center"/>
    </w:pPr>
    <w:r w:rsidRPr="00D445AD">
      <w:fldChar w:fldCharType="begin"/>
    </w:r>
    <w:r w:rsidR="006E7552">
      <w:instrText xml:space="preserve"> PAGE   \* MERGEFORMAT </w:instrText>
    </w:r>
    <w:r w:rsidRPr="00D445AD">
      <w:fldChar w:fldCharType="separate"/>
    </w:r>
    <w:r w:rsidR="00DF19C2" w:rsidRPr="00DF19C2">
      <w:rPr>
        <w:noProof/>
        <w:lang w:val="zh-CN"/>
      </w:rPr>
      <w:t>2</w:t>
    </w:r>
    <w:r>
      <w:rPr>
        <w:lang w:val="zh-CN"/>
      </w:rPr>
      <w:fldChar w:fldCharType="end"/>
    </w:r>
  </w:p>
  <w:p w:rsidR="009C69D3" w:rsidRDefault="009C69D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BCA" w:rsidRDefault="000E3BCA" w:rsidP="009C69D3">
      <w:r>
        <w:separator/>
      </w:r>
    </w:p>
  </w:footnote>
  <w:footnote w:type="continuationSeparator" w:id="1">
    <w:p w:rsidR="000E3BCA" w:rsidRDefault="000E3BCA" w:rsidP="009C69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0D6518"/>
    <w:multiLevelType w:val="multilevel"/>
    <w:tmpl w:val="7F0D6518"/>
    <w:lvl w:ilvl="0">
      <w:start w:val="1"/>
      <w:numFmt w:val="japaneseCounting"/>
      <w:lvlText w:val="（%1）"/>
      <w:lvlJc w:val="left"/>
      <w:pPr>
        <w:ind w:left="1185" w:hanging="825"/>
      </w:pPr>
      <w:rPr>
        <w:rFonts w:hint="default"/>
        <w:b/>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0536"/>
    <w:rsid w:val="0000662F"/>
    <w:rsid w:val="00011567"/>
    <w:rsid w:val="00013297"/>
    <w:rsid w:val="000217A1"/>
    <w:rsid w:val="00022B8A"/>
    <w:rsid w:val="00023B8E"/>
    <w:rsid w:val="00023E75"/>
    <w:rsid w:val="000262F4"/>
    <w:rsid w:val="0003221F"/>
    <w:rsid w:val="00033C6A"/>
    <w:rsid w:val="00044966"/>
    <w:rsid w:val="00047762"/>
    <w:rsid w:val="000532FB"/>
    <w:rsid w:val="0006048F"/>
    <w:rsid w:val="00063A53"/>
    <w:rsid w:val="00063AC2"/>
    <w:rsid w:val="00071D3F"/>
    <w:rsid w:val="00074C94"/>
    <w:rsid w:val="000774F0"/>
    <w:rsid w:val="00081322"/>
    <w:rsid w:val="0008308B"/>
    <w:rsid w:val="000921FF"/>
    <w:rsid w:val="00096349"/>
    <w:rsid w:val="00097269"/>
    <w:rsid w:val="000A084A"/>
    <w:rsid w:val="000A0889"/>
    <w:rsid w:val="000A42FB"/>
    <w:rsid w:val="000A769F"/>
    <w:rsid w:val="000B0253"/>
    <w:rsid w:val="000B6B17"/>
    <w:rsid w:val="000C0528"/>
    <w:rsid w:val="000D3889"/>
    <w:rsid w:val="000D6293"/>
    <w:rsid w:val="000E3BCA"/>
    <w:rsid w:val="000E5EE3"/>
    <w:rsid w:val="000E6FAF"/>
    <w:rsid w:val="000E7614"/>
    <w:rsid w:val="0010682D"/>
    <w:rsid w:val="00110DEB"/>
    <w:rsid w:val="00117759"/>
    <w:rsid w:val="001224B9"/>
    <w:rsid w:val="00134D03"/>
    <w:rsid w:val="001423DD"/>
    <w:rsid w:val="0014306D"/>
    <w:rsid w:val="0015601F"/>
    <w:rsid w:val="001620BF"/>
    <w:rsid w:val="00166550"/>
    <w:rsid w:val="001701D0"/>
    <w:rsid w:val="00173323"/>
    <w:rsid w:val="00176B75"/>
    <w:rsid w:val="001814D4"/>
    <w:rsid w:val="00182936"/>
    <w:rsid w:val="00183373"/>
    <w:rsid w:val="00186CCF"/>
    <w:rsid w:val="001964A9"/>
    <w:rsid w:val="001A14C1"/>
    <w:rsid w:val="001A2A29"/>
    <w:rsid w:val="001B14CE"/>
    <w:rsid w:val="001B6789"/>
    <w:rsid w:val="001C0155"/>
    <w:rsid w:val="001C0FF1"/>
    <w:rsid w:val="001C1290"/>
    <w:rsid w:val="001C1B85"/>
    <w:rsid w:val="001D09E2"/>
    <w:rsid w:val="001D6600"/>
    <w:rsid w:val="001D6B0D"/>
    <w:rsid w:val="001E7634"/>
    <w:rsid w:val="001F2462"/>
    <w:rsid w:val="00204509"/>
    <w:rsid w:val="0020567B"/>
    <w:rsid w:val="00214B7E"/>
    <w:rsid w:val="00214D78"/>
    <w:rsid w:val="00216A6B"/>
    <w:rsid w:val="00216C01"/>
    <w:rsid w:val="00220381"/>
    <w:rsid w:val="0022093B"/>
    <w:rsid w:val="00224759"/>
    <w:rsid w:val="00225D2E"/>
    <w:rsid w:val="00226C77"/>
    <w:rsid w:val="0023107E"/>
    <w:rsid w:val="00233241"/>
    <w:rsid w:val="002336BF"/>
    <w:rsid w:val="00243A37"/>
    <w:rsid w:val="0024565C"/>
    <w:rsid w:val="00250273"/>
    <w:rsid w:val="00255187"/>
    <w:rsid w:val="00275C74"/>
    <w:rsid w:val="002768D5"/>
    <w:rsid w:val="00282D75"/>
    <w:rsid w:val="00297C52"/>
    <w:rsid w:val="002C376E"/>
    <w:rsid w:val="002C54D0"/>
    <w:rsid w:val="002C59BF"/>
    <w:rsid w:val="002C7BFE"/>
    <w:rsid w:val="002C7D44"/>
    <w:rsid w:val="002D4737"/>
    <w:rsid w:val="002D735D"/>
    <w:rsid w:val="002E57A1"/>
    <w:rsid w:val="002F0598"/>
    <w:rsid w:val="002F26D5"/>
    <w:rsid w:val="002F64E3"/>
    <w:rsid w:val="00300987"/>
    <w:rsid w:val="0030167F"/>
    <w:rsid w:val="003019BC"/>
    <w:rsid w:val="0030784F"/>
    <w:rsid w:val="00312846"/>
    <w:rsid w:val="003163D3"/>
    <w:rsid w:val="00317922"/>
    <w:rsid w:val="0031792C"/>
    <w:rsid w:val="00331E34"/>
    <w:rsid w:val="00356321"/>
    <w:rsid w:val="00360C49"/>
    <w:rsid w:val="00362383"/>
    <w:rsid w:val="00365BB7"/>
    <w:rsid w:val="00367870"/>
    <w:rsid w:val="00373B09"/>
    <w:rsid w:val="00374BC1"/>
    <w:rsid w:val="00375E79"/>
    <w:rsid w:val="00380095"/>
    <w:rsid w:val="00384433"/>
    <w:rsid w:val="00387C28"/>
    <w:rsid w:val="00390CC1"/>
    <w:rsid w:val="003A0540"/>
    <w:rsid w:val="003A3D15"/>
    <w:rsid w:val="003A4E85"/>
    <w:rsid w:val="003B10E9"/>
    <w:rsid w:val="003B1A03"/>
    <w:rsid w:val="003B3EAA"/>
    <w:rsid w:val="003B54E4"/>
    <w:rsid w:val="003B7E2F"/>
    <w:rsid w:val="003E5101"/>
    <w:rsid w:val="003F0AA1"/>
    <w:rsid w:val="003F3700"/>
    <w:rsid w:val="003F5980"/>
    <w:rsid w:val="00421A47"/>
    <w:rsid w:val="004231A3"/>
    <w:rsid w:val="00433942"/>
    <w:rsid w:val="00442087"/>
    <w:rsid w:val="00443E65"/>
    <w:rsid w:val="004443C0"/>
    <w:rsid w:val="00444539"/>
    <w:rsid w:val="004531E1"/>
    <w:rsid w:val="00454060"/>
    <w:rsid w:val="004566E6"/>
    <w:rsid w:val="00473EE7"/>
    <w:rsid w:val="00475514"/>
    <w:rsid w:val="004767D0"/>
    <w:rsid w:val="0047781E"/>
    <w:rsid w:val="00482D36"/>
    <w:rsid w:val="0048477A"/>
    <w:rsid w:val="00490629"/>
    <w:rsid w:val="00494017"/>
    <w:rsid w:val="0049507B"/>
    <w:rsid w:val="004A453C"/>
    <w:rsid w:val="004A4C28"/>
    <w:rsid w:val="004A738F"/>
    <w:rsid w:val="004B1589"/>
    <w:rsid w:val="004B721F"/>
    <w:rsid w:val="004C200F"/>
    <w:rsid w:val="004D1E03"/>
    <w:rsid w:val="004D63CD"/>
    <w:rsid w:val="004D7065"/>
    <w:rsid w:val="004E0B6C"/>
    <w:rsid w:val="004E290B"/>
    <w:rsid w:val="004F7996"/>
    <w:rsid w:val="005011E1"/>
    <w:rsid w:val="00504BDD"/>
    <w:rsid w:val="00505A51"/>
    <w:rsid w:val="00513295"/>
    <w:rsid w:val="0051384E"/>
    <w:rsid w:val="00517AC2"/>
    <w:rsid w:val="00521603"/>
    <w:rsid w:val="00536012"/>
    <w:rsid w:val="00542AE7"/>
    <w:rsid w:val="0054657E"/>
    <w:rsid w:val="00547B06"/>
    <w:rsid w:val="0055315E"/>
    <w:rsid w:val="00553AD4"/>
    <w:rsid w:val="00560AA6"/>
    <w:rsid w:val="00571DEB"/>
    <w:rsid w:val="00573BD8"/>
    <w:rsid w:val="005814AC"/>
    <w:rsid w:val="00582DA4"/>
    <w:rsid w:val="00584C51"/>
    <w:rsid w:val="0059054F"/>
    <w:rsid w:val="00592C95"/>
    <w:rsid w:val="00596608"/>
    <w:rsid w:val="005A3A87"/>
    <w:rsid w:val="005A4638"/>
    <w:rsid w:val="005A4F21"/>
    <w:rsid w:val="005A60A5"/>
    <w:rsid w:val="005B0F1D"/>
    <w:rsid w:val="005B4139"/>
    <w:rsid w:val="005C13AB"/>
    <w:rsid w:val="005C1548"/>
    <w:rsid w:val="005C4CE1"/>
    <w:rsid w:val="005C6308"/>
    <w:rsid w:val="005E0C02"/>
    <w:rsid w:val="005E1F26"/>
    <w:rsid w:val="005F521D"/>
    <w:rsid w:val="00606FE0"/>
    <w:rsid w:val="006102E0"/>
    <w:rsid w:val="00615EC1"/>
    <w:rsid w:val="0062406F"/>
    <w:rsid w:val="00630C52"/>
    <w:rsid w:val="00631247"/>
    <w:rsid w:val="00632150"/>
    <w:rsid w:val="00643D30"/>
    <w:rsid w:val="00646497"/>
    <w:rsid w:val="00653302"/>
    <w:rsid w:val="00662D23"/>
    <w:rsid w:val="00667493"/>
    <w:rsid w:val="006720F2"/>
    <w:rsid w:val="00673204"/>
    <w:rsid w:val="0067366E"/>
    <w:rsid w:val="00676631"/>
    <w:rsid w:val="00693BE7"/>
    <w:rsid w:val="00695B41"/>
    <w:rsid w:val="00696840"/>
    <w:rsid w:val="006A5613"/>
    <w:rsid w:val="006B67FA"/>
    <w:rsid w:val="006C017F"/>
    <w:rsid w:val="006C0980"/>
    <w:rsid w:val="006C3C7A"/>
    <w:rsid w:val="006C7F20"/>
    <w:rsid w:val="006D587B"/>
    <w:rsid w:val="006D68C0"/>
    <w:rsid w:val="006E2F75"/>
    <w:rsid w:val="006E4CAF"/>
    <w:rsid w:val="006E7255"/>
    <w:rsid w:val="006E7552"/>
    <w:rsid w:val="006F7D8F"/>
    <w:rsid w:val="007003B2"/>
    <w:rsid w:val="00712DA4"/>
    <w:rsid w:val="0071621F"/>
    <w:rsid w:val="007235A8"/>
    <w:rsid w:val="00730FF1"/>
    <w:rsid w:val="00731AB6"/>
    <w:rsid w:val="00732849"/>
    <w:rsid w:val="00732AE9"/>
    <w:rsid w:val="00736F04"/>
    <w:rsid w:val="007402A0"/>
    <w:rsid w:val="007436EE"/>
    <w:rsid w:val="00754946"/>
    <w:rsid w:val="00762248"/>
    <w:rsid w:val="007646BB"/>
    <w:rsid w:val="00787000"/>
    <w:rsid w:val="007A7530"/>
    <w:rsid w:val="007A7BA5"/>
    <w:rsid w:val="007B6706"/>
    <w:rsid w:val="007C1FDD"/>
    <w:rsid w:val="007C2346"/>
    <w:rsid w:val="007D1139"/>
    <w:rsid w:val="007D6292"/>
    <w:rsid w:val="008052EB"/>
    <w:rsid w:val="00807D99"/>
    <w:rsid w:val="00814E84"/>
    <w:rsid w:val="0082074B"/>
    <w:rsid w:val="00842E9D"/>
    <w:rsid w:val="00843203"/>
    <w:rsid w:val="00855FAA"/>
    <w:rsid w:val="008571FD"/>
    <w:rsid w:val="00857D98"/>
    <w:rsid w:val="00861E91"/>
    <w:rsid w:val="0087435B"/>
    <w:rsid w:val="00881754"/>
    <w:rsid w:val="008869AD"/>
    <w:rsid w:val="0089144E"/>
    <w:rsid w:val="00894C48"/>
    <w:rsid w:val="00896385"/>
    <w:rsid w:val="008A10DB"/>
    <w:rsid w:val="008B5455"/>
    <w:rsid w:val="008B6017"/>
    <w:rsid w:val="008B660B"/>
    <w:rsid w:val="008C678F"/>
    <w:rsid w:val="008C68FC"/>
    <w:rsid w:val="008E4C16"/>
    <w:rsid w:val="008E66FC"/>
    <w:rsid w:val="00907735"/>
    <w:rsid w:val="009125DD"/>
    <w:rsid w:val="009125FF"/>
    <w:rsid w:val="009128E6"/>
    <w:rsid w:val="00913748"/>
    <w:rsid w:val="00913D20"/>
    <w:rsid w:val="009159F6"/>
    <w:rsid w:val="00934ADF"/>
    <w:rsid w:val="009417CA"/>
    <w:rsid w:val="009443CB"/>
    <w:rsid w:val="00944976"/>
    <w:rsid w:val="00945E47"/>
    <w:rsid w:val="00947BDB"/>
    <w:rsid w:val="00947ECD"/>
    <w:rsid w:val="00951722"/>
    <w:rsid w:val="00954CD9"/>
    <w:rsid w:val="00977D24"/>
    <w:rsid w:val="00980B21"/>
    <w:rsid w:val="0099091A"/>
    <w:rsid w:val="009921C9"/>
    <w:rsid w:val="009A3900"/>
    <w:rsid w:val="009A5EF3"/>
    <w:rsid w:val="009A5F65"/>
    <w:rsid w:val="009B3A80"/>
    <w:rsid w:val="009B5E84"/>
    <w:rsid w:val="009C08B5"/>
    <w:rsid w:val="009C69D3"/>
    <w:rsid w:val="009D6904"/>
    <w:rsid w:val="009E1EE8"/>
    <w:rsid w:val="009E227B"/>
    <w:rsid w:val="009E2A39"/>
    <w:rsid w:val="009E308A"/>
    <w:rsid w:val="009E3B11"/>
    <w:rsid w:val="009F0536"/>
    <w:rsid w:val="00A10AC3"/>
    <w:rsid w:val="00A134D5"/>
    <w:rsid w:val="00A13932"/>
    <w:rsid w:val="00A147CF"/>
    <w:rsid w:val="00A1499D"/>
    <w:rsid w:val="00A270BE"/>
    <w:rsid w:val="00A36C1D"/>
    <w:rsid w:val="00A438FB"/>
    <w:rsid w:val="00A517A0"/>
    <w:rsid w:val="00A5455E"/>
    <w:rsid w:val="00A56A44"/>
    <w:rsid w:val="00A62486"/>
    <w:rsid w:val="00A63240"/>
    <w:rsid w:val="00A65757"/>
    <w:rsid w:val="00A7219D"/>
    <w:rsid w:val="00A768AF"/>
    <w:rsid w:val="00A81584"/>
    <w:rsid w:val="00A87F35"/>
    <w:rsid w:val="00A93B4F"/>
    <w:rsid w:val="00AA79A0"/>
    <w:rsid w:val="00AB013A"/>
    <w:rsid w:val="00AB3A57"/>
    <w:rsid w:val="00AC072B"/>
    <w:rsid w:val="00AC62CD"/>
    <w:rsid w:val="00AD11A5"/>
    <w:rsid w:val="00AD162B"/>
    <w:rsid w:val="00AD3638"/>
    <w:rsid w:val="00AE038F"/>
    <w:rsid w:val="00AE3C3A"/>
    <w:rsid w:val="00AE47F5"/>
    <w:rsid w:val="00AE49A4"/>
    <w:rsid w:val="00AF3044"/>
    <w:rsid w:val="00AF5F33"/>
    <w:rsid w:val="00B05775"/>
    <w:rsid w:val="00B06230"/>
    <w:rsid w:val="00B27D51"/>
    <w:rsid w:val="00B32BEE"/>
    <w:rsid w:val="00B373AF"/>
    <w:rsid w:val="00B4208A"/>
    <w:rsid w:val="00B50567"/>
    <w:rsid w:val="00B55A44"/>
    <w:rsid w:val="00B57D7A"/>
    <w:rsid w:val="00B726A0"/>
    <w:rsid w:val="00B744A5"/>
    <w:rsid w:val="00B76620"/>
    <w:rsid w:val="00B840CE"/>
    <w:rsid w:val="00B93299"/>
    <w:rsid w:val="00B95E45"/>
    <w:rsid w:val="00B96C3D"/>
    <w:rsid w:val="00BA3A91"/>
    <w:rsid w:val="00BB12A5"/>
    <w:rsid w:val="00BB22DD"/>
    <w:rsid w:val="00BB4ACC"/>
    <w:rsid w:val="00BC0E54"/>
    <w:rsid w:val="00BC6F34"/>
    <w:rsid w:val="00BC7554"/>
    <w:rsid w:val="00BD0928"/>
    <w:rsid w:val="00BE5241"/>
    <w:rsid w:val="00BE5AD0"/>
    <w:rsid w:val="00BE5F73"/>
    <w:rsid w:val="00BF170B"/>
    <w:rsid w:val="00BF1C02"/>
    <w:rsid w:val="00BF4228"/>
    <w:rsid w:val="00C07A30"/>
    <w:rsid w:val="00C130F6"/>
    <w:rsid w:val="00C14099"/>
    <w:rsid w:val="00C20DC3"/>
    <w:rsid w:val="00C3405B"/>
    <w:rsid w:val="00C340D2"/>
    <w:rsid w:val="00C352FF"/>
    <w:rsid w:val="00C41AC3"/>
    <w:rsid w:val="00C43C39"/>
    <w:rsid w:val="00C44231"/>
    <w:rsid w:val="00C60E37"/>
    <w:rsid w:val="00C7190F"/>
    <w:rsid w:val="00C7319A"/>
    <w:rsid w:val="00C7415D"/>
    <w:rsid w:val="00C830F9"/>
    <w:rsid w:val="00C83955"/>
    <w:rsid w:val="00C84021"/>
    <w:rsid w:val="00C9735B"/>
    <w:rsid w:val="00CA49F0"/>
    <w:rsid w:val="00CA638F"/>
    <w:rsid w:val="00CB6097"/>
    <w:rsid w:val="00CC4D30"/>
    <w:rsid w:val="00CC6B8B"/>
    <w:rsid w:val="00CD3751"/>
    <w:rsid w:val="00CD722B"/>
    <w:rsid w:val="00CE2E19"/>
    <w:rsid w:val="00CE4897"/>
    <w:rsid w:val="00CE5F61"/>
    <w:rsid w:val="00CF6C65"/>
    <w:rsid w:val="00D06C9C"/>
    <w:rsid w:val="00D12171"/>
    <w:rsid w:val="00D15D90"/>
    <w:rsid w:val="00D16ADC"/>
    <w:rsid w:val="00D2051A"/>
    <w:rsid w:val="00D4134A"/>
    <w:rsid w:val="00D445AD"/>
    <w:rsid w:val="00D5122D"/>
    <w:rsid w:val="00D56FD5"/>
    <w:rsid w:val="00D62383"/>
    <w:rsid w:val="00D71481"/>
    <w:rsid w:val="00D728CA"/>
    <w:rsid w:val="00D822C5"/>
    <w:rsid w:val="00D96390"/>
    <w:rsid w:val="00D97615"/>
    <w:rsid w:val="00DA557D"/>
    <w:rsid w:val="00DB1B99"/>
    <w:rsid w:val="00DB2D9D"/>
    <w:rsid w:val="00DB7A0C"/>
    <w:rsid w:val="00DC588B"/>
    <w:rsid w:val="00DD144C"/>
    <w:rsid w:val="00DE22EE"/>
    <w:rsid w:val="00DE409E"/>
    <w:rsid w:val="00DE4240"/>
    <w:rsid w:val="00DF19C2"/>
    <w:rsid w:val="00E07DA8"/>
    <w:rsid w:val="00E11007"/>
    <w:rsid w:val="00E12244"/>
    <w:rsid w:val="00E1273C"/>
    <w:rsid w:val="00E143BB"/>
    <w:rsid w:val="00E15CAB"/>
    <w:rsid w:val="00E219E7"/>
    <w:rsid w:val="00E22C90"/>
    <w:rsid w:val="00E22DBE"/>
    <w:rsid w:val="00E37C03"/>
    <w:rsid w:val="00E4110D"/>
    <w:rsid w:val="00E5095C"/>
    <w:rsid w:val="00E51688"/>
    <w:rsid w:val="00E523D5"/>
    <w:rsid w:val="00E53ECC"/>
    <w:rsid w:val="00E60156"/>
    <w:rsid w:val="00E60D6A"/>
    <w:rsid w:val="00E6191C"/>
    <w:rsid w:val="00E6319E"/>
    <w:rsid w:val="00E653DE"/>
    <w:rsid w:val="00E73321"/>
    <w:rsid w:val="00E77EC0"/>
    <w:rsid w:val="00E83EDD"/>
    <w:rsid w:val="00E914C1"/>
    <w:rsid w:val="00E97C37"/>
    <w:rsid w:val="00EA0233"/>
    <w:rsid w:val="00EA658B"/>
    <w:rsid w:val="00ED34C5"/>
    <w:rsid w:val="00ED3C3B"/>
    <w:rsid w:val="00ED55CF"/>
    <w:rsid w:val="00EE533B"/>
    <w:rsid w:val="00EF0D72"/>
    <w:rsid w:val="00EF35D2"/>
    <w:rsid w:val="00F016BD"/>
    <w:rsid w:val="00F04882"/>
    <w:rsid w:val="00F11852"/>
    <w:rsid w:val="00F16A2E"/>
    <w:rsid w:val="00F21115"/>
    <w:rsid w:val="00F2725D"/>
    <w:rsid w:val="00F37B66"/>
    <w:rsid w:val="00F43B03"/>
    <w:rsid w:val="00F46896"/>
    <w:rsid w:val="00F50FCB"/>
    <w:rsid w:val="00F56B5B"/>
    <w:rsid w:val="00F63327"/>
    <w:rsid w:val="00F653DE"/>
    <w:rsid w:val="00F67BFE"/>
    <w:rsid w:val="00F70A03"/>
    <w:rsid w:val="00F719A0"/>
    <w:rsid w:val="00F75F01"/>
    <w:rsid w:val="00F76083"/>
    <w:rsid w:val="00F806B2"/>
    <w:rsid w:val="00F80A29"/>
    <w:rsid w:val="00F960BC"/>
    <w:rsid w:val="00FA7CA5"/>
    <w:rsid w:val="00FA7DEA"/>
    <w:rsid w:val="00FC5859"/>
    <w:rsid w:val="00FD08EC"/>
    <w:rsid w:val="00FD4159"/>
    <w:rsid w:val="00FD7690"/>
    <w:rsid w:val="00FD7A55"/>
    <w:rsid w:val="00FF4456"/>
    <w:rsid w:val="00FF56F8"/>
    <w:rsid w:val="447911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69D3"/>
    <w:pPr>
      <w:widowControl w:val="0"/>
      <w:jc w:val="both"/>
    </w:pPr>
    <w:rPr>
      <w:kern w:val="2"/>
      <w:sz w:val="21"/>
      <w:szCs w:val="24"/>
    </w:rPr>
  </w:style>
  <w:style w:type="paragraph" w:styleId="1">
    <w:name w:val="heading 1"/>
    <w:basedOn w:val="a"/>
    <w:next w:val="a"/>
    <w:qFormat/>
    <w:rsid w:val="009C69D3"/>
    <w:pPr>
      <w:keepNext/>
      <w:keepLines/>
      <w:spacing w:before="340" w:after="330" w:line="578" w:lineRule="auto"/>
      <w:outlineLvl w:val="0"/>
    </w:pPr>
    <w:rPr>
      <w:b/>
      <w:bCs/>
      <w:kern w:val="44"/>
      <w:sz w:val="44"/>
      <w:szCs w:val="44"/>
    </w:rPr>
  </w:style>
  <w:style w:type="paragraph" w:styleId="2">
    <w:name w:val="heading 2"/>
    <w:basedOn w:val="a"/>
    <w:next w:val="a"/>
    <w:uiPriority w:val="99"/>
    <w:qFormat/>
    <w:rsid w:val="009C69D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C69D3"/>
    <w:pPr>
      <w:keepNext/>
      <w:keepLines/>
      <w:spacing w:before="260" w:after="260" w:line="416" w:lineRule="auto"/>
      <w:outlineLvl w:val="2"/>
    </w:pPr>
    <w:rPr>
      <w:b/>
      <w:bCs/>
      <w:sz w:val="32"/>
      <w:szCs w:val="32"/>
    </w:rPr>
  </w:style>
  <w:style w:type="paragraph" w:styleId="4">
    <w:name w:val="heading 4"/>
    <w:basedOn w:val="a"/>
    <w:next w:val="a"/>
    <w:link w:val="4Char"/>
    <w:qFormat/>
    <w:rsid w:val="009C69D3"/>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qFormat/>
    <w:rsid w:val="009C69D3"/>
    <w:pPr>
      <w:ind w:left="1260"/>
      <w:jc w:val="left"/>
    </w:pPr>
    <w:rPr>
      <w:sz w:val="20"/>
      <w:szCs w:val="20"/>
    </w:rPr>
  </w:style>
  <w:style w:type="paragraph" w:styleId="a3">
    <w:name w:val="Document Map"/>
    <w:basedOn w:val="a"/>
    <w:qFormat/>
    <w:rsid w:val="009C69D3"/>
    <w:pPr>
      <w:shd w:val="clear" w:color="auto" w:fill="000080"/>
    </w:pPr>
  </w:style>
  <w:style w:type="paragraph" w:styleId="a4">
    <w:name w:val="Body Text"/>
    <w:basedOn w:val="a"/>
    <w:link w:val="Char"/>
    <w:uiPriority w:val="1"/>
    <w:unhideWhenUsed/>
    <w:qFormat/>
    <w:rsid w:val="009C69D3"/>
    <w:pPr>
      <w:spacing w:after="120"/>
    </w:pPr>
    <w:rPr>
      <w:rFonts w:eastAsia="Courier New"/>
      <w:szCs w:val="21"/>
    </w:rPr>
  </w:style>
  <w:style w:type="paragraph" w:styleId="a5">
    <w:name w:val="Body Text Indent"/>
    <w:basedOn w:val="a"/>
    <w:link w:val="Char0"/>
    <w:semiHidden/>
    <w:unhideWhenUsed/>
    <w:rsid w:val="009C69D3"/>
    <w:pPr>
      <w:spacing w:after="120"/>
      <w:ind w:leftChars="200" w:left="420"/>
    </w:pPr>
  </w:style>
  <w:style w:type="paragraph" w:styleId="5">
    <w:name w:val="toc 5"/>
    <w:basedOn w:val="a"/>
    <w:next w:val="a"/>
    <w:autoRedefine/>
    <w:qFormat/>
    <w:rsid w:val="009C69D3"/>
    <w:pPr>
      <w:ind w:left="840"/>
      <w:jc w:val="left"/>
    </w:pPr>
    <w:rPr>
      <w:sz w:val="20"/>
      <w:szCs w:val="20"/>
    </w:rPr>
  </w:style>
  <w:style w:type="paragraph" w:styleId="30">
    <w:name w:val="toc 3"/>
    <w:basedOn w:val="a"/>
    <w:next w:val="a"/>
    <w:qFormat/>
    <w:rsid w:val="009C69D3"/>
    <w:pPr>
      <w:adjustRightInd w:val="0"/>
      <w:snapToGrid w:val="0"/>
      <w:spacing w:line="360" w:lineRule="auto"/>
      <w:ind w:firstLineChars="400" w:firstLine="400"/>
      <w:jc w:val="left"/>
    </w:pPr>
    <w:rPr>
      <w:sz w:val="24"/>
      <w:szCs w:val="20"/>
    </w:rPr>
  </w:style>
  <w:style w:type="paragraph" w:styleId="8">
    <w:name w:val="toc 8"/>
    <w:basedOn w:val="a"/>
    <w:next w:val="a"/>
    <w:autoRedefine/>
    <w:qFormat/>
    <w:rsid w:val="009C69D3"/>
    <w:pPr>
      <w:ind w:left="1470"/>
      <w:jc w:val="left"/>
    </w:pPr>
    <w:rPr>
      <w:sz w:val="20"/>
      <w:szCs w:val="20"/>
    </w:rPr>
  </w:style>
  <w:style w:type="paragraph" w:styleId="a6">
    <w:name w:val="Balloon Text"/>
    <w:basedOn w:val="a"/>
    <w:link w:val="Char1"/>
    <w:rsid w:val="009C69D3"/>
    <w:rPr>
      <w:sz w:val="18"/>
      <w:szCs w:val="18"/>
    </w:rPr>
  </w:style>
  <w:style w:type="paragraph" w:styleId="a7">
    <w:name w:val="footer"/>
    <w:basedOn w:val="a"/>
    <w:link w:val="Char2"/>
    <w:qFormat/>
    <w:rsid w:val="009C69D3"/>
    <w:pPr>
      <w:tabs>
        <w:tab w:val="center" w:pos="4153"/>
        <w:tab w:val="right" w:pos="8306"/>
      </w:tabs>
      <w:snapToGrid w:val="0"/>
      <w:jc w:val="left"/>
    </w:pPr>
    <w:rPr>
      <w:sz w:val="18"/>
      <w:szCs w:val="18"/>
    </w:rPr>
  </w:style>
  <w:style w:type="paragraph" w:styleId="a8">
    <w:name w:val="header"/>
    <w:basedOn w:val="a"/>
    <w:link w:val="Char3"/>
    <w:qFormat/>
    <w:rsid w:val="009C69D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9C69D3"/>
    <w:pPr>
      <w:adjustRightInd w:val="0"/>
      <w:snapToGrid w:val="0"/>
      <w:spacing w:line="360" w:lineRule="auto"/>
      <w:jc w:val="left"/>
    </w:pPr>
    <w:rPr>
      <w:b/>
      <w:bCs/>
      <w:sz w:val="24"/>
      <w:szCs w:val="20"/>
    </w:rPr>
  </w:style>
  <w:style w:type="paragraph" w:styleId="40">
    <w:name w:val="toc 4"/>
    <w:basedOn w:val="a"/>
    <w:next w:val="a"/>
    <w:autoRedefine/>
    <w:qFormat/>
    <w:rsid w:val="009C69D3"/>
    <w:pPr>
      <w:ind w:left="630"/>
      <w:jc w:val="left"/>
    </w:pPr>
    <w:rPr>
      <w:sz w:val="20"/>
      <w:szCs w:val="20"/>
    </w:rPr>
  </w:style>
  <w:style w:type="paragraph" w:styleId="6">
    <w:name w:val="toc 6"/>
    <w:basedOn w:val="a"/>
    <w:next w:val="a"/>
    <w:autoRedefine/>
    <w:qFormat/>
    <w:rsid w:val="009C69D3"/>
    <w:pPr>
      <w:ind w:left="1050"/>
      <w:jc w:val="left"/>
    </w:pPr>
    <w:rPr>
      <w:sz w:val="20"/>
      <w:szCs w:val="20"/>
    </w:rPr>
  </w:style>
  <w:style w:type="paragraph" w:styleId="20">
    <w:name w:val="toc 2"/>
    <w:basedOn w:val="a"/>
    <w:next w:val="a"/>
    <w:qFormat/>
    <w:rsid w:val="009C69D3"/>
    <w:pPr>
      <w:adjustRightInd w:val="0"/>
      <w:snapToGrid w:val="0"/>
      <w:spacing w:line="360" w:lineRule="auto"/>
      <w:ind w:firstLineChars="200" w:firstLine="200"/>
      <w:jc w:val="left"/>
    </w:pPr>
    <w:rPr>
      <w:iCs/>
      <w:sz w:val="24"/>
      <w:szCs w:val="20"/>
    </w:rPr>
  </w:style>
  <w:style w:type="paragraph" w:styleId="9">
    <w:name w:val="toc 9"/>
    <w:basedOn w:val="a"/>
    <w:next w:val="a"/>
    <w:autoRedefine/>
    <w:qFormat/>
    <w:rsid w:val="009C69D3"/>
    <w:pPr>
      <w:ind w:left="1680"/>
      <w:jc w:val="left"/>
    </w:pPr>
    <w:rPr>
      <w:sz w:val="20"/>
      <w:szCs w:val="20"/>
    </w:rPr>
  </w:style>
  <w:style w:type="paragraph" w:styleId="HTML">
    <w:name w:val="HTML Preformatted"/>
    <w:basedOn w:val="a"/>
    <w:link w:val="HTMLChar"/>
    <w:qFormat/>
    <w:rsid w:val="009C6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pPr>
    <w:rPr>
      <w:rFonts w:ascii="宋体" w:hAnsi="宋体" w:hint="eastAsia"/>
      <w:kern w:val="0"/>
      <w:sz w:val="24"/>
    </w:rPr>
  </w:style>
  <w:style w:type="paragraph" w:styleId="a9">
    <w:name w:val="Normal (Web)"/>
    <w:basedOn w:val="a"/>
    <w:uiPriority w:val="99"/>
    <w:unhideWhenUsed/>
    <w:qFormat/>
    <w:rsid w:val="009C69D3"/>
    <w:pPr>
      <w:widowControl/>
      <w:spacing w:before="100" w:beforeAutospacing="1" w:after="100" w:afterAutospacing="1"/>
      <w:jc w:val="left"/>
    </w:pPr>
    <w:rPr>
      <w:rFonts w:ascii="宋体" w:hAnsi="宋体" w:cs="宋体"/>
      <w:kern w:val="0"/>
      <w:sz w:val="24"/>
    </w:rPr>
  </w:style>
  <w:style w:type="paragraph" w:styleId="21">
    <w:name w:val="Body Text First Indent 2"/>
    <w:basedOn w:val="a5"/>
    <w:link w:val="2Char"/>
    <w:qFormat/>
    <w:rsid w:val="009C69D3"/>
    <w:pPr>
      <w:ind w:firstLine="420"/>
      <w:jc w:val="left"/>
    </w:pPr>
    <w:rPr>
      <w:rFonts w:ascii="宋体" w:hAnsi="宋体" w:hint="eastAsia"/>
      <w:kern w:val="0"/>
      <w:sz w:val="24"/>
    </w:rPr>
  </w:style>
  <w:style w:type="character" w:styleId="aa">
    <w:name w:val="page number"/>
    <w:basedOn w:val="a0"/>
    <w:qFormat/>
    <w:rsid w:val="009C69D3"/>
  </w:style>
  <w:style w:type="character" w:styleId="ab">
    <w:name w:val="Hyperlink"/>
    <w:basedOn w:val="a0"/>
    <w:qFormat/>
    <w:rsid w:val="009C69D3"/>
    <w:rPr>
      <w:color w:val="0000FF"/>
      <w:u w:val="single"/>
    </w:rPr>
  </w:style>
  <w:style w:type="character" w:customStyle="1" w:styleId="4Char">
    <w:name w:val="标题 4 Char"/>
    <w:basedOn w:val="a0"/>
    <w:link w:val="4"/>
    <w:qFormat/>
    <w:rsid w:val="009C69D3"/>
    <w:rPr>
      <w:rFonts w:ascii="Cambria" w:hAnsi="Cambria"/>
      <w:b/>
      <w:bCs/>
      <w:kern w:val="2"/>
      <w:sz w:val="28"/>
      <w:szCs w:val="28"/>
    </w:rPr>
  </w:style>
  <w:style w:type="paragraph" w:styleId="ac">
    <w:name w:val="No Spacing"/>
    <w:link w:val="Char4"/>
    <w:qFormat/>
    <w:rsid w:val="009C69D3"/>
    <w:pPr>
      <w:ind w:firstLineChars="200" w:firstLine="200"/>
    </w:pPr>
    <w:rPr>
      <w:rFonts w:eastAsia="仿宋_GB2312"/>
      <w:sz w:val="30"/>
      <w:szCs w:val="22"/>
    </w:rPr>
  </w:style>
  <w:style w:type="character" w:customStyle="1" w:styleId="Char4">
    <w:name w:val="无间隔 Char"/>
    <w:link w:val="ac"/>
    <w:qFormat/>
    <w:locked/>
    <w:rsid w:val="009C69D3"/>
    <w:rPr>
      <w:rFonts w:eastAsia="仿宋_GB2312"/>
      <w:sz w:val="30"/>
      <w:szCs w:val="22"/>
      <w:lang w:bidi="ar-SA"/>
    </w:rPr>
  </w:style>
  <w:style w:type="character" w:customStyle="1" w:styleId="Char2">
    <w:name w:val="页脚 Char"/>
    <w:basedOn w:val="a0"/>
    <w:link w:val="a7"/>
    <w:qFormat/>
    <w:rsid w:val="009C69D3"/>
    <w:rPr>
      <w:kern w:val="2"/>
      <w:sz w:val="18"/>
      <w:szCs w:val="18"/>
    </w:rPr>
  </w:style>
  <w:style w:type="paragraph" w:styleId="ad">
    <w:name w:val="List Paragraph"/>
    <w:basedOn w:val="a"/>
    <w:qFormat/>
    <w:rsid w:val="009C69D3"/>
    <w:pPr>
      <w:ind w:firstLineChars="200" w:firstLine="420"/>
    </w:pPr>
  </w:style>
  <w:style w:type="character" w:customStyle="1" w:styleId="3Char">
    <w:name w:val="标题 3 Char"/>
    <w:basedOn w:val="a0"/>
    <w:link w:val="3"/>
    <w:qFormat/>
    <w:rsid w:val="009C69D3"/>
    <w:rPr>
      <w:b/>
      <w:bCs/>
      <w:kern w:val="2"/>
      <w:sz w:val="32"/>
      <w:szCs w:val="32"/>
    </w:rPr>
  </w:style>
  <w:style w:type="paragraph" w:customStyle="1" w:styleId="MsoNormal0">
    <w:name w:val="MsoNormal"/>
    <w:basedOn w:val="a"/>
    <w:rsid w:val="009C69D3"/>
  </w:style>
  <w:style w:type="paragraph" w:customStyle="1" w:styleId="MsoBodyText0">
    <w:name w:val="MsoBodyText"/>
    <w:basedOn w:val="a"/>
    <w:rsid w:val="009C69D3"/>
  </w:style>
  <w:style w:type="paragraph" w:customStyle="1" w:styleId="MsoBodyTextFirstIndent20">
    <w:name w:val="MsoBodyTextFirstIndent2"/>
    <w:basedOn w:val="a"/>
    <w:rsid w:val="009C69D3"/>
  </w:style>
  <w:style w:type="character" w:customStyle="1" w:styleId="Char1">
    <w:name w:val="批注框文本 Char"/>
    <w:basedOn w:val="a0"/>
    <w:link w:val="a6"/>
    <w:rsid w:val="009C69D3"/>
    <w:rPr>
      <w:kern w:val="2"/>
      <w:sz w:val="18"/>
      <w:szCs w:val="18"/>
    </w:rPr>
  </w:style>
  <w:style w:type="character" w:customStyle="1" w:styleId="Char0">
    <w:name w:val="正文文本缩进 Char"/>
    <w:basedOn w:val="a0"/>
    <w:link w:val="a5"/>
    <w:semiHidden/>
    <w:rsid w:val="009C69D3"/>
    <w:rPr>
      <w:kern w:val="2"/>
      <w:sz w:val="21"/>
      <w:szCs w:val="24"/>
    </w:rPr>
  </w:style>
  <w:style w:type="character" w:customStyle="1" w:styleId="2Char">
    <w:name w:val="正文首行缩进 2 Char"/>
    <w:basedOn w:val="Char0"/>
    <w:link w:val="21"/>
    <w:qFormat/>
    <w:rsid w:val="009C69D3"/>
    <w:rPr>
      <w:rFonts w:ascii="宋体" w:hAnsi="宋体"/>
      <w:sz w:val="24"/>
    </w:rPr>
  </w:style>
  <w:style w:type="character" w:customStyle="1" w:styleId="Char">
    <w:name w:val="正文文本 Char"/>
    <w:basedOn w:val="a0"/>
    <w:link w:val="a4"/>
    <w:uiPriority w:val="1"/>
    <w:qFormat/>
    <w:rsid w:val="009C69D3"/>
    <w:rPr>
      <w:rFonts w:eastAsia="Courier New"/>
      <w:kern w:val="2"/>
      <w:sz w:val="21"/>
      <w:szCs w:val="21"/>
    </w:rPr>
  </w:style>
  <w:style w:type="character" w:customStyle="1" w:styleId="HTMLChar">
    <w:name w:val="HTML 预设格式 Char"/>
    <w:basedOn w:val="a0"/>
    <w:link w:val="HTML"/>
    <w:rsid w:val="009C69D3"/>
    <w:rPr>
      <w:rFonts w:ascii="宋体" w:hAnsi="宋体"/>
      <w:sz w:val="24"/>
      <w:szCs w:val="24"/>
    </w:rPr>
  </w:style>
  <w:style w:type="character" w:customStyle="1" w:styleId="Char3">
    <w:name w:val="页眉 Char"/>
    <w:basedOn w:val="a0"/>
    <w:link w:val="a8"/>
    <w:qFormat/>
    <w:rsid w:val="009C69D3"/>
    <w:rPr>
      <w:kern w:val="2"/>
      <w:sz w:val="18"/>
      <w:szCs w:val="18"/>
    </w:rPr>
  </w:style>
  <w:style w:type="character" w:styleId="ae">
    <w:name w:val="Strong"/>
    <w:basedOn w:val="a0"/>
    <w:uiPriority w:val="22"/>
    <w:qFormat/>
    <w:rsid w:val="002F0598"/>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080" b="1" i="0" u="none" strike="noStrike" kern="1200" baseline="0">
              <a:solidFill>
                <a:schemeClr val="tx1"/>
              </a:solidFill>
              <a:latin typeface="+mn-lt"/>
              <a:ea typeface="+mn-ea"/>
              <a:cs typeface="+mn-cs"/>
            </a:defRPr>
          </a:pPr>
          <a:endParaRPr lang="zh-CN"/>
        </a:p>
      </c:txPr>
    </c:title>
    <c:plotArea>
      <c:layout/>
      <c:pieChart>
        <c:varyColors val="1"/>
        <c:ser>
          <c:idx val="0"/>
          <c:order val="0"/>
          <c:tx>
            <c:strRef>
              <c:f>Sheet1!$B$1</c:f>
              <c:strCache>
                <c:ptCount val="1"/>
                <c:pt idx="0">
                  <c:v>收入决算图</c:v>
                </c:pt>
              </c:strCache>
            </c:strRef>
          </c:tx>
          <c:cat>
            <c:strRef>
              <c:f>Sheet1!$A$2</c:f>
              <c:strCache>
                <c:ptCount val="1"/>
                <c:pt idx="0">
                  <c:v>一般公共预算财政拨款收入（100%）</c:v>
                </c:pt>
              </c:strCache>
            </c:strRef>
          </c:cat>
          <c:val>
            <c:numRef>
              <c:f>Sheet1!$B$2</c:f>
              <c:numCache>
                <c:formatCode>General</c:formatCode>
                <c:ptCount val="1"/>
                <c:pt idx="0">
                  <c:v>332.36</c:v>
                </c:pt>
              </c:numCache>
            </c:numRef>
          </c:val>
        </c:ser>
        <c:firstSliceAng val="0"/>
      </c:pieChart>
    </c:plotArea>
    <c:legend>
      <c:legendPos val="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236e437c-7254-43ce-8dd3-e1915b2d006f}"/>
      </c:ext>
    </c:extLst>
  </c:chart>
  <c:txPr>
    <a:bodyPr/>
    <a:lstStyle/>
    <a:p>
      <a:pPr>
        <a:defRPr lang="zh-CN" sz="900"/>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Pr>
        <a:bodyPr rot="0" spcFirstLastPara="0" vertOverflow="ellipsis" vert="horz" wrap="square" anchor="ctr" anchorCtr="1"/>
        <a:lstStyle/>
        <a:p>
          <a:pPr>
            <a:defRPr lang="zh-CN" sz="1080" b="1" i="0" u="none" strike="noStrike" kern="1200" baseline="0">
              <a:solidFill>
                <a:schemeClr val="tx1"/>
              </a:solidFill>
              <a:latin typeface="+mn-lt"/>
              <a:ea typeface="+mn-ea"/>
              <a:cs typeface="+mn-cs"/>
            </a:defRPr>
          </a:pPr>
          <a:endParaRPr lang="zh-CN"/>
        </a:p>
      </c:txPr>
    </c:title>
    <c:plotArea>
      <c:layout/>
      <c:pieChart>
        <c:varyColors val="1"/>
        <c:ser>
          <c:idx val="0"/>
          <c:order val="0"/>
          <c:tx>
            <c:strRef>
              <c:f>Sheet1!$B$1</c:f>
              <c:strCache>
                <c:ptCount val="1"/>
                <c:pt idx="0">
                  <c:v>支出决算图</c:v>
                </c:pt>
              </c:strCache>
            </c:strRef>
          </c:tx>
          <c:cat>
            <c:strRef>
              <c:f>Sheet1!$A$2:$A$3</c:f>
              <c:strCache>
                <c:ptCount val="2"/>
                <c:pt idx="0">
                  <c:v>基本支出（97.58%）</c:v>
                </c:pt>
                <c:pt idx="1">
                  <c:v>项目支出（2.42%）</c:v>
                </c:pt>
              </c:strCache>
            </c:strRef>
          </c:cat>
          <c:val>
            <c:numRef>
              <c:f>Sheet1!$B$2:$B$3</c:f>
              <c:numCache>
                <c:formatCode>General</c:formatCode>
                <c:ptCount val="2"/>
                <c:pt idx="0">
                  <c:v>314.3</c:v>
                </c:pt>
                <c:pt idx="1">
                  <c:v>7.79</c:v>
                </c:pt>
              </c:numCache>
            </c:numRef>
          </c:val>
        </c:ser>
        <c:firstSliceAng val="0"/>
      </c:pieChart>
    </c:plotArea>
    <c:legend>
      <c:legendPos val="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87fcd5db-2efd-4031-9e6d-6c6d4f9cb42a}"/>
      </c:ext>
    </c:extLst>
  </c:chart>
  <c:txPr>
    <a:bodyPr/>
    <a:lstStyle/>
    <a:p>
      <a:pPr>
        <a:defRPr lang="zh-CN" sz="900"/>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DAA605D-8E17-459B-AA46-DB5326564F2F}">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23</Pages>
  <Words>1433</Words>
  <Characters>8169</Characters>
  <Application>Microsoft Office Word</Application>
  <DocSecurity>0</DocSecurity>
  <Lines>68</Lines>
  <Paragraphs>19</Paragraphs>
  <ScaleCrop>false</ScaleCrop>
  <Company>微软中国</Company>
  <LinksUpToDate>false</LinksUpToDate>
  <CharactersWithSpaces>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test</cp:lastModifiedBy>
  <cp:revision>340</cp:revision>
  <cp:lastPrinted>2021-04-16T00:45:00Z</cp:lastPrinted>
  <dcterms:created xsi:type="dcterms:W3CDTF">2024-07-25T02:06:00Z</dcterms:created>
  <dcterms:modified xsi:type="dcterms:W3CDTF">2026-08-14T00:39:00Z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eyJoZGlkIjoiM2VkMjk5MzAyYzFlOTk4MzlmOWE1ZDkyYjQ0OTRmNjUifQ==</vt:lpwstr>
  </property>
  <property fmtid="{D5CDD505-2E9C-101B-9397-08002B2CF9AE}" pid="3" name="KSOProductBuildVer">
    <vt:lpwstr>2052-12.1.0.21915</vt:lpwstr>
  </property>
  <property fmtid="{D5CDD505-2E9C-101B-9397-08002B2CF9AE}" pid="4" name="ICV">
    <vt:lpwstr>85B3842E9A6D4A65BFE01EF831F47ACA_12</vt:lpwstr>
  </property>
</Properties>
</file>